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2AE2" w:rsidRDefault="00196688">
      <w:pPr>
        <w:shd w:val="clear" w:color="auto" w:fill="FFFFFF"/>
        <w:tabs>
          <w:tab w:val="left" w:pos="6926"/>
        </w:tabs>
        <w:jc w:val="center"/>
        <w:rPr>
          <w:b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</w:rPr>
        <w:t>Проект договора поставки</w:t>
      </w:r>
    </w:p>
    <w:p w:rsidR="00812AE2" w:rsidRDefault="00812AE2">
      <w:pPr>
        <w:shd w:val="clear" w:color="auto" w:fill="FFFFFF"/>
        <w:rPr>
          <w:b/>
          <w:bCs/>
          <w:sz w:val="24"/>
          <w:szCs w:val="24"/>
        </w:rPr>
      </w:pPr>
    </w:p>
    <w:p w:rsidR="00812AE2" w:rsidRDefault="00196688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г. Благовещенск</w:t>
      </w:r>
      <w:r>
        <w:rPr>
          <w:bCs/>
          <w:sz w:val="24"/>
          <w:szCs w:val="24"/>
        </w:rPr>
        <w:tab/>
        <w:t xml:space="preserve">   «___» _________ 2023 г.</w:t>
      </w:r>
    </w:p>
    <w:p w:rsidR="00812AE2" w:rsidRDefault="00812AE2">
      <w:pPr>
        <w:shd w:val="clear" w:color="auto" w:fill="FFFFFF"/>
        <w:tabs>
          <w:tab w:val="right" w:pos="9639"/>
        </w:tabs>
        <w:jc w:val="right"/>
        <w:rPr>
          <w:bCs/>
          <w:sz w:val="24"/>
          <w:szCs w:val="24"/>
        </w:rPr>
      </w:pPr>
    </w:p>
    <w:p w:rsidR="00812AE2" w:rsidRDefault="00196688"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z w:val="24"/>
          <w:szCs w:val="24"/>
        </w:rPr>
        <w:t xml:space="preserve">Акционерное общество «Дальневосточная распределительная сетевая компания» </w:t>
      </w:r>
      <w:r>
        <w:rPr>
          <w:sz w:val="24"/>
          <w:szCs w:val="24"/>
        </w:rPr>
        <w:t>(АО «ДРСК»)</w:t>
      </w:r>
      <w:r>
        <w:rPr>
          <w:spacing w:val="2"/>
          <w:sz w:val="24"/>
          <w:szCs w:val="24"/>
        </w:rPr>
        <w:t xml:space="preserve"> (далее – </w:t>
      </w:r>
      <w:r>
        <w:rPr>
          <w:sz w:val="24"/>
          <w:szCs w:val="24"/>
        </w:rPr>
        <w:t>«Покупатель»), в лице _____________________</w:t>
      </w:r>
      <w:r>
        <w:rPr>
          <w:spacing w:val="4"/>
          <w:sz w:val="24"/>
          <w:szCs w:val="24"/>
        </w:rPr>
        <w:t xml:space="preserve">, действующего на основании ________, с одной </w:t>
      </w:r>
      <w:r>
        <w:rPr>
          <w:spacing w:val="4"/>
          <w:sz w:val="24"/>
          <w:szCs w:val="24"/>
        </w:rPr>
        <w:t>стороны, и</w:t>
      </w:r>
      <w:r>
        <w:rPr>
          <w:spacing w:val="10"/>
          <w:sz w:val="24"/>
          <w:szCs w:val="24"/>
        </w:rPr>
        <w:t xml:space="preserve"> </w:t>
      </w:r>
    </w:p>
    <w:p w:rsidR="00812AE2" w:rsidRDefault="00196688">
      <w:pPr>
        <w:ind w:firstLine="709"/>
        <w:jc w:val="both"/>
        <w:rPr>
          <w:spacing w:val="10"/>
          <w:sz w:val="24"/>
          <w:szCs w:val="24"/>
        </w:rPr>
      </w:pPr>
      <w:r>
        <w:rPr>
          <w:b/>
          <w:spacing w:val="10"/>
          <w:sz w:val="24"/>
          <w:szCs w:val="24"/>
        </w:rPr>
        <w:t>____________________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(далее – «Поставщик»), в лице _________________________, действующего на основании ___________________, с другой стороны, совместно в дальнейшем именуемые «Стороны», а по отдельности – «Сторона», в рамках закупки </w:t>
      </w:r>
      <w:r>
        <w:rPr>
          <w:sz w:val="24"/>
          <w:szCs w:val="24"/>
          <w:lang w:eastAsia="en-US"/>
        </w:rPr>
        <w:t>ОКПД2 27.1</w:t>
      </w:r>
      <w:r>
        <w:rPr>
          <w:sz w:val="24"/>
          <w:szCs w:val="24"/>
          <w:lang w:eastAsia="en-US"/>
        </w:rPr>
        <w:t>2.40.000 Поставка запасных частей к разъединителям для проведения ремонтных работ на подстанционном оборудовании филиалов АО "ДРСК": "Амурские электрические сети", "Приморские электрические сети", "Хабаровские электрические сети", "Электрические сети Еврей</w:t>
      </w:r>
      <w:r>
        <w:rPr>
          <w:sz w:val="24"/>
          <w:szCs w:val="24"/>
          <w:lang w:eastAsia="en-US"/>
        </w:rPr>
        <w:t>ской Автономной Области" и "Южно-Якутские электрические сети"</w:t>
      </w:r>
      <w:r>
        <w:rPr>
          <w:sz w:val="24"/>
          <w:szCs w:val="24"/>
        </w:rPr>
        <w:t xml:space="preserve">, </w:t>
      </w:r>
      <w:r>
        <w:rPr>
          <w:sz w:val="24"/>
          <w:szCs w:val="24"/>
          <w:lang w:eastAsia="en-US"/>
        </w:rPr>
        <w:t xml:space="preserve">по результатам проведенной Покупателем конкурентной процедуры по лоту № 15201-РЕМ ПРОД-2024-ДРСК </w:t>
      </w:r>
      <w:r>
        <w:rPr>
          <w:sz w:val="24"/>
          <w:szCs w:val="24"/>
          <w:highlight w:val="lightGray"/>
          <w:lang w:eastAsia="en-US"/>
        </w:rPr>
        <w:t>и на основании протокола __________ от «___» _________ г. №_______,</w:t>
      </w:r>
      <w:r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заключили настоящий договор </w:t>
      </w:r>
      <w:r>
        <w:rPr>
          <w:sz w:val="24"/>
          <w:szCs w:val="24"/>
        </w:rPr>
        <w:t>поставки (далее – «Договор») о нижеследующем:</w:t>
      </w:r>
    </w:p>
    <w:p w:rsidR="00812AE2" w:rsidRDefault="00812AE2">
      <w:pPr>
        <w:shd w:val="clear" w:color="auto" w:fill="FFFFFF"/>
        <w:rPr>
          <w:bCs/>
          <w:sz w:val="24"/>
          <w:szCs w:val="24"/>
          <w:lang w:val="x-none"/>
        </w:rPr>
      </w:pPr>
    </w:p>
    <w:p w:rsidR="00812AE2" w:rsidRDefault="00196688">
      <w:pPr>
        <w:shd w:val="clear" w:color="auto" w:fill="FFFFFF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Термины и определения</w:t>
      </w:r>
    </w:p>
    <w:p w:rsidR="00812AE2" w:rsidRDefault="00196688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</w:t>
      </w:r>
      <w:r>
        <w:rPr>
          <w:bCs/>
          <w:sz w:val="24"/>
          <w:szCs w:val="24"/>
        </w:rPr>
        <w:t>о не указано в Договоре:</w:t>
      </w:r>
    </w:p>
    <w:p w:rsidR="00812AE2" w:rsidRDefault="00196688">
      <w:pPr>
        <w:pStyle w:val="af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«Акт рекламации»</w:t>
      </w:r>
      <w:r>
        <w:rPr>
          <w:sz w:val="24"/>
          <w:szCs w:val="24"/>
          <w:lang w:eastAsia="en-US"/>
        </w:rPr>
        <w:t xml:space="preserve"> – документ, оформляемый по унифицированным формам </w:t>
      </w:r>
      <w:r>
        <w:rPr>
          <w:sz w:val="24"/>
          <w:szCs w:val="24"/>
          <w:lang w:eastAsia="en-US"/>
        </w:rPr>
        <w:br/>
        <w:t>№ ТОРГ-2 «Акт об установленном расхождении по количеству и качеству при приемке товарно-материальных ценностей» и № ТОРГ</w:t>
      </w:r>
      <w:r>
        <w:rPr>
          <w:sz w:val="24"/>
          <w:szCs w:val="24"/>
        </w:rPr>
        <w:t>-</w:t>
      </w:r>
      <w:r>
        <w:rPr>
          <w:sz w:val="24"/>
          <w:szCs w:val="24"/>
          <w:lang w:eastAsia="en-US"/>
        </w:rPr>
        <w:t xml:space="preserve">3 «Акт об установленном расхождении </w:t>
      </w:r>
      <w:r>
        <w:rPr>
          <w:sz w:val="24"/>
          <w:szCs w:val="24"/>
          <w:lang w:eastAsia="en-US"/>
        </w:rPr>
        <w:br/>
        <w:t>по ко</w:t>
      </w:r>
      <w:r>
        <w:rPr>
          <w:sz w:val="24"/>
          <w:szCs w:val="24"/>
          <w:lang w:eastAsia="en-US"/>
        </w:rPr>
        <w:t>личеству и качеству при приемке импортных товаров», утвержденным постановлением Госкомстата РФ от 25.12.1998 № 132, подписываемый Сторонами при приемке поставленного Товара.</w:t>
      </w:r>
    </w:p>
    <w:p w:rsidR="00812AE2" w:rsidRDefault="00196688">
      <w:pPr>
        <w:pStyle w:val="afc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sz w:val="24"/>
          <w:szCs w:val="24"/>
        </w:rPr>
      </w:pPr>
      <w:r>
        <w:rPr>
          <w:b/>
          <w:sz w:val="24"/>
          <w:szCs w:val="24"/>
        </w:rPr>
        <w:t>«Независимая гарантия»</w:t>
      </w:r>
      <w:r>
        <w:rPr>
          <w:sz w:val="24"/>
          <w:szCs w:val="24"/>
        </w:rPr>
        <w:t xml:space="preserve"> - гарантия, предоставляемая МСП в обеспечение надлежащего и</w:t>
      </w:r>
      <w:r>
        <w:rPr>
          <w:sz w:val="24"/>
          <w:szCs w:val="24"/>
        </w:rPr>
        <w:t>сполнения Договоров.</w:t>
      </w:r>
    </w:p>
    <w:p w:rsidR="00812AE2" w:rsidRDefault="00196688">
      <w:pPr>
        <w:pStyle w:val="afc"/>
        <w:shd w:val="clear" w:color="auto" w:fill="FFFFFF"/>
        <w:tabs>
          <w:tab w:val="left" w:pos="567"/>
          <w:tab w:val="left" w:pos="1134"/>
        </w:tabs>
        <w:ind w:left="0" w:firstLine="708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«Гарантийный срок»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eastAsia="en-US"/>
        </w:rPr>
        <w:t>– период, в течение которого качество поставленного товара должно соответствовать требованиям Договора и Применимого права, и Поставщик обязуется устранять все выявленные Покупателем недостатки, несоответствия и / ил</w:t>
      </w:r>
      <w:r>
        <w:rPr>
          <w:sz w:val="24"/>
          <w:szCs w:val="24"/>
          <w:lang w:eastAsia="en-US"/>
        </w:rPr>
        <w:t>и дефекты за свой счет. Гарантийный срок, если иное прямо не предусмотрено Договором, распространяется на все составляющие Товара.</w:t>
      </w:r>
    </w:p>
    <w:p w:rsidR="00812AE2" w:rsidRDefault="00196688">
      <w:pPr>
        <w:pStyle w:val="af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«Договор»</w:t>
      </w:r>
      <w:r>
        <w:rPr>
          <w:sz w:val="24"/>
          <w:szCs w:val="24"/>
          <w:lang w:eastAsia="en-US"/>
        </w:rPr>
        <w:t xml:space="preserve"> – настоящий договор, подписанный Покупателем и Поставщиком, включая все приложения к нему, а также дополнительные с</w:t>
      </w:r>
      <w:r>
        <w:rPr>
          <w:sz w:val="24"/>
          <w:szCs w:val="24"/>
          <w:lang w:eastAsia="en-US"/>
        </w:rPr>
        <w:t xml:space="preserve">оглашения к Договору при условии, </w:t>
      </w:r>
      <w:r>
        <w:rPr>
          <w:sz w:val="24"/>
          <w:szCs w:val="24"/>
          <w:lang w:eastAsia="en-US"/>
        </w:rPr>
        <w:br/>
        <w:t>что они заключены надлежащим образом, и из них явно следует, что они составляют часть Договора.</w:t>
      </w:r>
    </w:p>
    <w:p w:rsidR="00812AE2" w:rsidRDefault="00196688">
      <w:pPr>
        <w:pStyle w:val="af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«Коммерческая тайна»</w:t>
      </w:r>
      <w:r>
        <w:rPr>
          <w:sz w:val="24"/>
          <w:szCs w:val="24"/>
          <w:lang w:eastAsia="en-US"/>
        </w:rPr>
        <w:t xml:space="preserve"> – режим конфиденциальности информации, позволяющий </w:t>
      </w:r>
      <w:r>
        <w:rPr>
          <w:sz w:val="24"/>
          <w:szCs w:val="24"/>
          <w:lang w:eastAsia="en-US"/>
        </w:rPr>
        <w:br/>
      </w:r>
      <w:r>
        <w:rPr>
          <w:sz w:val="24"/>
          <w:szCs w:val="24"/>
          <w:lang w:eastAsia="en-US"/>
        </w:rPr>
        <w:t xml:space="preserve">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</w:t>
      </w:r>
      <w:r>
        <w:rPr>
          <w:sz w:val="24"/>
          <w:szCs w:val="24"/>
          <w:lang w:eastAsia="en-US"/>
        </w:rPr>
        <w:br/>
        <w:t xml:space="preserve">или получить иную коммерческую выгоду. </w:t>
      </w:r>
    </w:p>
    <w:p w:rsidR="00812AE2" w:rsidRDefault="00196688">
      <w:pPr>
        <w:pStyle w:val="af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b/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«Накладная ТОРГ-12» </w:t>
      </w:r>
      <w:r>
        <w:rPr>
          <w:sz w:val="24"/>
          <w:szCs w:val="24"/>
          <w:lang w:eastAsia="en-US"/>
        </w:rPr>
        <w:t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документ, оформляемый по унифи</w:t>
      </w:r>
      <w:r>
        <w:rPr>
          <w:sz w:val="24"/>
          <w:szCs w:val="24"/>
          <w:lang w:eastAsia="en-US"/>
        </w:rPr>
        <w:t xml:space="preserve">цированной форме </w:t>
      </w:r>
      <w:r>
        <w:rPr>
          <w:sz w:val="24"/>
          <w:szCs w:val="24"/>
          <w:lang w:eastAsia="en-US"/>
        </w:rPr>
        <w:br/>
        <w:t xml:space="preserve">№ ТОРГ-12 «Товарная накладная», утвержденной постановлением Госкомстата РФ </w:t>
      </w:r>
      <w:r>
        <w:rPr>
          <w:sz w:val="24"/>
          <w:szCs w:val="24"/>
          <w:lang w:eastAsia="en-US"/>
        </w:rPr>
        <w:br/>
        <w:t>от 25.12.1998 № 132, подписываемый Сторонами после завершения приемки Товара по количеству, качеству и комплектности.</w:t>
      </w:r>
    </w:p>
    <w:p w:rsidR="00812AE2" w:rsidRDefault="00196688">
      <w:pPr>
        <w:pStyle w:val="af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 xml:space="preserve">«Отказ от Договора» </w:t>
      </w:r>
      <w:r>
        <w:rPr>
          <w:sz w:val="24"/>
          <w:szCs w:val="24"/>
          <w:lang w:eastAsia="en-US"/>
        </w:rPr>
        <w:t>– односторонний внесудеб</w:t>
      </w:r>
      <w:r>
        <w:rPr>
          <w:sz w:val="24"/>
          <w:szCs w:val="24"/>
          <w:lang w:eastAsia="en-US"/>
        </w:rPr>
        <w:t xml:space="preserve">ный отказ от исполнения Договора, совершенный Стороной в соответствии со статьей 450.1 Гражданского кодекса Российской Федерации в случаях, установленных Договором. </w:t>
      </w:r>
    </w:p>
    <w:p w:rsidR="00812AE2" w:rsidRDefault="00196688">
      <w:pPr>
        <w:pStyle w:val="af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«Партия Товара»</w:t>
      </w:r>
      <w:r>
        <w:rPr>
          <w:sz w:val="24"/>
          <w:szCs w:val="24"/>
          <w:lang w:eastAsia="en-US"/>
        </w:rPr>
        <w:t xml:space="preserve"> – часть товара, единовременно поставляемая Покупателю Поставщиком, объем, </w:t>
      </w:r>
      <w:r>
        <w:rPr>
          <w:sz w:val="24"/>
          <w:szCs w:val="24"/>
          <w:lang w:eastAsia="en-US"/>
        </w:rPr>
        <w:t xml:space="preserve">состав и стоимость которой определяется Спецификацией, являющейся </w:t>
      </w:r>
      <w:r>
        <w:rPr>
          <w:sz w:val="24"/>
          <w:szCs w:val="24"/>
          <w:lang w:eastAsia="en-US"/>
        </w:rPr>
        <w:lastRenderedPageBreak/>
        <w:t>приложением к Договору.</w:t>
      </w:r>
    </w:p>
    <w:p w:rsidR="00812AE2" w:rsidRDefault="00196688">
      <w:pPr>
        <w:pStyle w:val="3"/>
        <w:keepNext w:val="0"/>
        <w:tabs>
          <w:tab w:val="left" w:pos="0"/>
        </w:tabs>
        <w:spacing w:before="0"/>
        <w:ind w:firstLine="709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t>«Применимое право»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ы органов государственной власти Российской Федерации и местного самоуправления, технические регламенты, национальные стандарты (ГОСТ Р), иные нормативные правовые и нормативно-технические документы Российской Федерации, содержащие экологические нормы, сан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итарно-гигиенические правила, требования промышленной и противопожарной безопасности, относящиеся к товару.</w:t>
      </w:r>
    </w:p>
    <w:p w:rsidR="00812AE2" w:rsidRDefault="00196688">
      <w:pPr>
        <w:ind w:firstLine="709"/>
        <w:jc w:val="both"/>
        <w:rPr>
          <w:sz w:val="24"/>
          <w:szCs w:val="24"/>
          <w:lang w:eastAsia="en-US"/>
        </w:rPr>
      </w:pPr>
      <w:r>
        <w:rPr>
          <w:b/>
          <w:sz w:val="24"/>
          <w:szCs w:val="24"/>
          <w:lang w:eastAsia="en-US"/>
        </w:rPr>
        <w:t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12AE2" w:rsidRDefault="00196688">
      <w:pPr>
        <w:pStyle w:val="3"/>
        <w:keepNext w:val="0"/>
        <w:tabs>
          <w:tab w:val="left" w:pos="0"/>
        </w:tabs>
        <w:spacing w:before="0"/>
        <w:ind w:firstLine="708"/>
        <w:jc w:val="both"/>
        <w:textAlignment w:val="baseline"/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</w:pPr>
      <w:r>
        <w:rPr>
          <w:rFonts w:ascii="Times New Roman" w:hAnsi="Times New Roman"/>
          <w:color w:val="auto"/>
          <w:sz w:val="24"/>
          <w:szCs w:val="24"/>
          <w:lang w:val="ru-RU" w:eastAsia="en-US"/>
        </w:rPr>
        <w:t>«Цена Договора»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 – определяемая в со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>ответствии с разделом 2 Договора сумма, которую Покупатель обязуется уплатить Поставщику в порядке и на условиях, установленных Договором, включающая компенсацию всех издержек Поставщика и причитающееся ему вознаграждение, а также инфляционные риски на вес</w:t>
      </w:r>
      <w:r>
        <w:rPr>
          <w:rFonts w:ascii="Times New Roman" w:hAnsi="Times New Roman"/>
          <w:b w:val="0"/>
          <w:color w:val="auto"/>
          <w:sz w:val="24"/>
          <w:szCs w:val="24"/>
          <w:lang w:val="ru-RU" w:eastAsia="en-US"/>
        </w:rPr>
        <w:t xml:space="preserve">ь период действия Договора. </w:t>
      </w:r>
    </w:p>
    <w:p w:rsidR="00812AE2" w:rsidRDefault="00196688">
      <w:pPr>
        <w:pStyle w:val="afc"/>
        <w:shd w:val="clear" w:color="auto" w:fill="FFFFFF"/>
        <w:tabs>
          <w:tab w:val="left" w:pos="0"/>
        </w:tabs>
        <w:ind w:left="0" w:firstLine="709"/>
        <w:jc w:val="both"/>
        <w:textAlignment w:val="baseline"/>
        <w:rPr>
          <w:b/>
          <w:bCs/>
          <w:sz w:val="24"/>
          <w:szCs w:val="24"/>
        </w:rPr>
      </w:pPr>
      <w:r>
        <w:rPr>
          <w:b/>
          <w:sz w:val="24"/>
          <w:szCs w:val="24"/>
          <w:lang w:eastAsia="en-US"/>
        </w:rPr>
        <w:t xml:space="preserve">УПД» </w:t>
      </w:r>
      <w:r>
        <w:rPr>
          <w:sz w:val="24"/>
          <w:szCs w:val="24"/>
          <w:lang w:eastAsia="en-US"/>
        </w:rPr>
        <w:t>–</w:t>
      </w:r>
      <w:r>
        <w:rPr>
          <w:b/>
          <w:sz w:val="24"/>
          <w:szCs w:val="24"/>
          <w:lang w:eastAsia="en-US"/>
        </w:rPr>
        <w:t xml:space="preserve"> </w:t>
      </w:r>
      <w:r>
        <w:rPr>
          <w:sz w:val="24"/>
          <w:szCs w:val="24"/>
        </w:rPr>
        <w:t xml:space="preserve">это бухгалтерская аббревиатура. Она означает "универсальный передаточный документ". </w:t>
      </w:r>
      <w:r>
        <w:rPr>
          <w:color w:val="1C1C1C"/>
          <w:sz w:val="24"/>
          <w:szCs w:val="24"/>
          <w:shd w:val="clear" w:color="auto" w:fill="FFFFFF"/>
        </w:rPr>
        <w:t>Он объединяет функции счета-фактуры, на основании которого принимают к вычету предъявленные продавцом суммы </w:t>
      </w:r>
      <w:r>
        <w:rPr>
          <w:rStyle w:val="tooltip"/>
          <w:color w:val="1C1C1C"/>
          <w:sz w:val="24"/>
          <w:szCs w:val="24"/>
          <w:u w:val="single"/>
          <w:shd w:val="clear" w:color="auto" w:fill="FFFFFF"/>
        </w:rPr>
        <w:t>НДС</w:t>
      </w:r>
      <w:r>
        <w:rPr>
          <w:color w:val="1C1C1C"/>
          <w:sz w:val="24"/>
          <w:szCs w:val="24"/>
          <w:shd w:val="clear" w:color="auto" w:fill="FFFFFF"/>
        </w:rPr>
        <w:t> и первичные документы по</w:t>
      </w:r>
      <w:r>
        <w:rPr>
          <w:color w:val="1C1C1C"/>
          <w:sz w:val="24"/>
          <w:szCs w:val="24"/>
          <w:shd w:val="clear" w:color="auto" w:fill="FFFFFF"/>
        </w:rPr>
        <w:t xml:space="preserve"> сделке. В роли таких «закрывающих» документов выступают товарные накладные, акты выполненных работ или оказанных услуг и т. д. </w:t>
      </w:r>
    </w:p>
    <w:p w:rsidR="00812AE2" w:rsidRDefault="00812AE2">
      <w:pPr>
        <w:shd w:val="clear" w:color="auto" w:fill="FFFFFF"/>
        <w:ind w:firstLine="709"/>
        <w:jc w:val="center"/>
        <w:rPr>
          <w:bCs/>
          <w:sz w:val="24"/>
          <w:szCs w:val="24"/>
        </w:rPr>
      </w:pPr>
    </w:p>
    <w:p w:rsidR="00812AE2" w:rsidRDefault="00196688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Предмет Договора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Поставщик обязуется в порядке и сроки, установленные Договором, передать в собственность Покупателю</w:t>
      </w:r>
      <w:r>
        <w:rPr>
          <w:rFonts w:eastAsia="Calibri"/>
          <w:bCs/>
          <w:sz w:val="24"/>
          <w:szCs w:val="24"/>
          <w:lang w:eastAsia="en-US"/>
        </w:rPr>
        <w:t xml:space="preserve"> </w:t>
      </w:r>
      <w:r>
        <w:rPr>
          <w:bCs/>
          <w:sz w:val="24"/>
          <w:szCs w:val="24"/>
        </w:rPr>
        <w:t xml:space="preserve">Запасные </w:t>
      </w:r>
      <w:r>
        <w:rPr>
          <w:bCs/>
          <w:sz w:val="24"/>
          <w:szCs w:val="24"/>
        </w:rPr>
        <w:t xml:space="preserve"> части к разъединителям (далее – «Товар») в соответствии со Спецификациями № 1-5 (Приложение № 1 к Договору), а Покупатель обязуется принять Товар и уплатить Цену Договора.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Поставка Товара по Договору осуществляется для нужд всех филиалов АО «ДРСК».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432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Место поставки Товара: </w:t>
      </w:r>
      <w:r>
        <w:rPr>
          <w:sz w:val="24"/>
          <w:szCs w:val="24"/>
        </w:rPr>
        <w:t>согласно спецификаций к настоящему Договору (далее – «Место поставки»).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Общий срок поставки Товара</w:t>
      </w:r>
      <w:r>
        <w:rPr>
          <w:b/>
          <w:bCs/>
          <w:sz w:val="24"/>
          <w:szCs w:val="24"/>
        </w:rPr>
        <w:t xml:space="preserve"> в течение 90 календарных дней с момента подписания договора, но не ранее 01 января 2024 года.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432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Сроки поставки Товара (партий Товара) ук</w:t>
      </w:r>
      <w:r>
        <w:rPr>
          <w:bCs/>
          <w:sz w:val="24"/>
          <w:szCs w:val="24"/>
        </w:rPr>
        <w:t xml:space="preserve">азаны в Календарном графике поставки Товара (Приложение № 5 к Договору) в рамках общих сроков, указанных в пункте 1.4 Договора. 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432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Грузополучателями по настоящему договору являются филиалы</w:t>
      </w:r>
      <w:r>
        <w:rPr>
          <w:color w:val="000000"/>
          <w:sz w:val="24"/>
          <w:szCs w:val="24"/>
        </w:rPr>
        <w:t xml:space="preserve"> АО «ДРСК» - «Амурские ЭС», «Приморские ЭС», «Хабаровские ЭС», «ЭС ЕАО</w:t>
      </w:r>
      <w:r>
        <w:rPr>
          <w:color w:val="000000"/>
          <w:sz w:val="24"/>
          <w:szCs w:val="24"/>
        </w:rPr>
        <w:t>», «Южно-Якутские ЭС».</w:t>
      </w:r>
    </w:p>
    <w:p w:rsidR="00812AE2" w:rsidRDefault="00812AE2">
      <w:pPr>
        <w:shd w:val="clear" w:color="auto" w:fill="FFFFFF"/>
        <w:tabs>
          <w:tab w:val="left" w:pos="1134"/>
          <w:tab w:val="left" w:pos="1851"/>
        </w:tabs>
        <w:ind w:left="709"/>
        <w:jc w:val="both"/>
        <w:rPr>
          <w:bCs/>
          <w:sz w:val="24"/>
          <w:szCs w:val="24"/>
        </w:rPr>
      </w:pPr>
    </w:p>
    <w:p w:rsidR="00812AE2" w:rsidRDefault="00196688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Цена Договора и порядок расчетов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Цена Договора в соответствии со Спецификациями (Приложение № 1 к Договору) </w:t>
      </w:r>
      <w:r>
        <w:rPr>
          <w:bCs/>
          <w:sz w:val="24"/>
          <w:szCs w:val="24"/>
        </w:rPr>
        <w:t xml:space="preserve">является твердой и составляет </w:t>
      </w:r>
      <w:r>
        <w:rPr>
          <w:sz w:val="24"/>
          <w:szCs w:val="24"/>
          <w:highlight w:val="lightGray"/>
        </w:rPr>
        <w:t>_______</w:t>
      </w:r>
      <w:r>
        <w:rPr>
          <w:bCs/>
          <w:sz w:val="24"/>
          <w:szCs w:val="24"/>
        </w:rPr>
        <w:t xml:space="preserve"> (</w:t>
      </w:r>
      <w:r>
        <w:rPr>
          <w:sz w:val="24"/>
          <w:szCs w:val="24"/>
          <w:highlight w:val="lightGray"/>
        </w:rPr>
        <w:t>__________________</w:t>
      </w:r>
      <w:r>
        <w:rPr>
          <w:bCs/>
          <w:sz w:val="24"/>
          <w:szCs w:val="24"/>
          <w:highlight w:val="lightGray"/>
        </w:rPr>
        <w:t>)</w:t>
      </w:r>
      <w:r>
        <w:rPr>
          <w:bCs/>
          <w:sz w:val="24"/>
          <w:szCs w:val="24"/>
        </w:rPr>
        <w:t xml:space="preserve"> рублей </w:t>
      </w:r>
      <w:r>
        <w:rPr>
          <w:sz w:val="24"/>
          <w:szCs w:val="24"/>
          <w:highlight w:val="lightGray"/>
        </w:rPr>
        <w:t>___</w:t>
      </w:r>
      <w:r>
        <w:rPr>
          <w:bCs/>
          <w:sz w:val="24"/>
          <w:szCs w:val="24"/>
        </w:rPr>
        <w:t xml:space="preserve"> копеек в т.ч. НДС 20% с учетом транспортных расходов.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Цена Договора включает в себя прибыль Поставщика, а также все расходы и затраты Поставщика на: </w:t>
      </w:r>
    </w:p>
    <w:p w:rsidR="00812AE2" w:rsidRDefault="00196688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производство и / или приобретение Товара;</w:t>
      </w:r>
    </w:p>
    <w:p w:rsidR="00812AE2" w:rsidRDefault="00196688">
      <w:pPr>
        <w:pStyle w:val="afc"/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транспортировку Товара до Места поставки, погрузку, разгрузку, стоимость тары и упаковки, лицензий, необходимых для использования Товара (если применимо); </w:t>
      </w:r>
    </w:p>
    <w:p w:rsidR="00812AE2" w:rsidRDefault="00196688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подлежащие уплате налоги, сборы и пошлины (в том числе по таможенному оформлению Товара, если примен</w:t>
      </w:r>
      <w:r>
        <w:rPr>
          <w:bCs/>
          <w:sz w:val="24"/>
          <w:szCs w:val="24"/>
        </w:rPr>
        <w:t>имо)</w:t>
      </w:r>
      <w:r>
        <w:rPr>
          <w:bCs/>
          <w:sz w:val="24"/>
          <w:szCs w:val="24"/>
          <w:lang w:val="en-US"/>
        </w:rPr>
        <w:t>;</w:t>
      </w:r>
    </w:p>
    <w:p w:rsidR="00812AE2" w:rsidRDefault="00196688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заработную плату, накладные и командировочные расходы, перемещение и размещение персонала Поставщика; </w:t>
      </w:r>
    </w:p>
    <w:p w:rsidR="00812AE2" w:rsidRDefault="00196688">
      <w:pPr>
        <w:numPr>
          <w:ilvl w:val="2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все прочие затраты и расходы Поставщика, связанные с поставкой Товара и исполнением иных обязательств по Договору, а также все непредвиденные расхо</w:t>
      </w:r>
      <w:r>
        <w:rPr>
          <w:bCs/>
          <w:sz w:val="24"/>
          <w:szCs w:val="24"/>
        </w:rPr>
        <w:t xml:space="preserve">ды, которые </w:t>
      </w:r>
      <w:r>
        <w:rPr>
          <w:bCs/>
          <w:sz w:val="24"/>
          <w:szCs w:val="24"/>
        </w:rPr>
        <w:lastRenderedPageBreak/>
        <w:t xml:space="preserve">могут возникнуть у Поставщика в течение срока действия Договора. 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568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Изменение стоимости Товара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Оплата по</w:t>
      </w:r>
      <w:r>
        <w:rPr>
          <w:sz w:val="24"/>
          <w:szCs w:val="24"/>
        </w:rPr>
        <w:t xml:space="preserve"> Договору осуществляется Покупателем в следующем порядке: 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568"/>
          <w:tab w:val="left" w:pos="1134"/>
          <w:tab w:val="left" w:pos="170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течение 20 (двадцати) календарных дней /7 (семи) рабочих дней</w:t>
      </w:r>
      <w:r>
        <w:rPr>
          <w:rStyle w:val="af6"/>
          <w:sz w:val="24"/>
          <w:szCs w:val="24"/>
        </w:rPr>
        <w:footnoteReference w:id="1"/>
      </w:r>
      <w:r>
        <w:rPr>
          <w:sz w:val="24"/>
          <w:szCs w:val="24"/>
        </w:rPr>
        <w:t xml:space="preserve"> с даты подписания Сторонами Накладной ТОРГ-12/УПД на основании счета, выставленного Поставщиком, и с учетом пункта 2.5.1 Договора.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>
        <w:rPr>
          <w:sz w:val="24"/>
          <w:szCs w:val="24"/>
        </w:rPr>
        <w:t xml:space="preserve"> случае выставления Поставщиком счета на сумму менее размера предусмотренного Договором платежа, оплата осуществляется по сумме счета. В случае выставления текущего или дополнительных счетов в отношении того же платежа на сумму, превышающую размер предусмо</w:t>
      </w:r>
      <w:r>
        <w:rPr>
          <w:sz w:val="24"/>
          <w:szCs w:val="24"/>
        </w:rPr>
        <w:t>тренного Договором платежа, такой счет к оплате Покупателем не принимается и подлежит замене Поставщиком независимо от его фактического вручения Покупателю. В случае выставления Поставщиком счета позднее 10 (десяти) календарных дней до предусмотренной Дого</w:t>
      </w:r>
      <w:r>
        <w:rPr>
          <w:sz w:val="24"/>
          <w:szCs w:val="24"/>
        </w:rPr>
        <w:t>вором даты платежа, оплата осуществляется в течение 10 (десяти) календарных дней с даты фактического получения счета Покупателем.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Расчеты по Договору осуществляются в валюте Российской Федерации. Оплата производится Покупателем путем перечисления денежных </w:t>
      </w:r>
      <w:r>
        <w:rPr>
          <w:bCs/>
          <w:sz w:val="24"/>
          <w:szCs w:val="24"/>
        </w:rPr>
        <w:t>средств на расчетный счет Поставщика, указанный в Договоре. Обязательство Покупателя по осуществлению платежа считается исполненным с даты списания денежных средств с расчетного счета Покупателя.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567"/>
          <w:tab w:val="left" w:pos="716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Индексация Цены Договора не допускается.</w:t>
      </w:r>
    </w:p>
    <w:p w:rsidR="00812AE2" w:rsidRDefault="00196688">
      <w:pPr>
        <w:pStyle w:val="afc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пр</w:t>
      </w:r>
      <w:r>
        <w:rPr>
          <w:sz w:val="24"/>
          <w:szCs w:val="24"/>
        </w:rPr>
        <w:t>едставить Покупателю счета-фактуры/УПД, выставленные в сроки и оформленные в порядке, установленном законодательством Российской Федерации</w:t>
      </w:r>
      <w:r>
        <w:rPr>
          <w:rStyle w:val="af6"/>
          <w:sz w:val="26"/>
          <w:szCs w:val="26"/>
        </w:rPr>
        <w:footnoteReference w:id="2"/>
      </w:r>
      <w:r>
        <w:rPr>
          <w:sz w:val="24"/>
          <w:szCs w:val="24"/>
        </w:rPr>
        <w:t xml:space="preserve">. В случае нарушения Поставщиком данного требования, он обязан произвести замену счета-фактуры/УПД в течение 3 (трех) рабочих дней с даты получения соответствующего письменного требования Покупателя. 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567"/>
          <w:tab w:val="left" w:pos="709"/>
          <w:tab w:val="left" w:pos="1134"/>
          <w:tab w:val="left" w:pos="130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вправе произвести сальдо взаимных обязательс</w:t>
      </w:r>
      <w:r>
        <w:rPr>
          <w:sz w:val="24"/>
          <w:szCs w:val="24"/>
        </w:rPr>
        <w:t>тв сторон путем уменьшения сумм причитающихся Поставщику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</w:t>
      </w:r>
      <w:r>
        <w:rPr>
          <w:sz w:val="24"/>
          <w:szCs w:val="24"/>
        </w:rPr>
        <w:t xml:space="preserve">ности Поставщика перед Покупателем, в том 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</w:t>
      </w:r>
      <w:r>
        <w:rPr>
          <w:sz w:val="24"/>
          <w:szCs w:val="24"/>
        </w:rPr>
        <w:t>недостатков поставленного Подрядчиком товара.</w:t>
      </w:r>
    </w:p>
    <w:p w:rsidR="00812AE2" w:rsidRDefault="00196688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Порядок поставки и приемки Товара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Поставка Товара осуществляется партиями согласно спецификаций № 1-5 </w:t>
      </w:r>
      <w:r>
        <w:rPr>
          <w:bCs/>
          <w:sz w:val="24"/>
          <w:szCs w:val="24"/>
        </w:rPr>
        <w:t>(Приложение № 1 к Договору) настоящего Договора</w:t>
      </w:r>
      <w:r>
        <w:rPr>
          <w:sz w:val="24"/>
          <w:szCs w:val="24"/>
        </w:rPr>
        <w:t>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Качество, количество поставляемого по Договору Товара </w:t>
      </w:r>
      <w:r>
        <w:rPr>
          <w:bCs/>
          <w:sz w:val="24"/>
          <w:szCs w:val="24"/>
        </w:rPr>
        <w:t>должны соответствовать требованиям Договора и Покупателя, а также Применимого права.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Поставляемый Товар должен быть новым, не ранее 2022-2023 </w:t>
      </w:r>
      <w:r>
        <w:rPr>
          <w:sz w:val="24"/>
          <w:szCs w:val="24"/>
        </w:rPr>
        <w:t>года выпуска, не бывший в употреблении, не восстановленный, не содержащий восстановленных элементов</w:t>
      </w:r>
      <w:r>
        <w:rPr>
          <w:bCs/>
          <w:sz w:val="24"/>
          <w:szCs w:val="24"/>
        </w:rPr>
        <w:t>, пригодным для</w:t>
      </w:r>
      <w:r>
        <w:rPr>
          <w:bCs/>
          <w:sz w:val="24"/>
          <w:szCs w:val="24"/>
        </w:rPr>
        <w:t xml:space="preserve"> использования по своему назначению. Поставщик гарантирует, что Товар </w:t>
      </w:r>
      <w:r>
        <w:rPr>
          <w:bCs/>
          <w:sz w:val="24"/>
          <w:szCs w:val="24"/>
        </w:rPr>
        <w:lastRenderedPageBreak/>
        <w:t>принадлежит ему на законном основании, в споре, залоге или под арестом не состоит, и не обременен правами третьих лиц.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Одновременно с передачей партии Товара Поставщик обязан передать По</w:t>
      </w:r>
      <w:r>
        <w:rPr>
          <w:bCs/>
          <w:sz w:val="24"/>
          <w:szCs w:val="24"/>
        </w:rPr>
        <w:t xml:space="preserve">купателю оригиналы следующих относящихся к Товару документов: </w:t>
      </w:r>
    </w:p>
    <w:p w:rsidR="00812AE2" w:rsidRDefault="00196688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Паспорт на русском языке;</w:t>
      </w:r>
    </w:p>
    <w:p w:rsidR="00812AE2" w:rsidRDefault="00196688">
      <w:pPr>
        <w:numPr>
          <w:ilvl w:val="0"/>
          <w:numId w:val="4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Декларацию о соответствии ГОСТ;</w:t>
      </w:r>
    </w:p>
    <w:p w:rsidR="00812AE2" w:rsidRDefault="00196688">
      <w:pPr>
        <w:numPr>
          <w:ilvl w:val="0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товарно-транспортная накладная формы № 1-Т (для учета товарно-материальных ценностей и расчетов за их перевозки) или транспортная желез</w:t>
      </w:r>
      <w:r>
        <w:rPr>
          <w:sz w:val="24"/>
          <w:szCs w:val="24"/>
        </w:rPr>
        <w:t>нодорожная накладная (форма № ГУ-27) в 1 (одном) экз.;</w:t>
      </w:r>
    </w:p>
    <w:p w:rsidR="00812AE2" w:rsidRDefault="00196688">
      <w:pPr>
        <w:numPr>
          <w:ilvl w:val="0"/>
          <w:numId w:val="3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накладная ТОРГ-12/УПД в 1 (одном) экз.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bookmarkStart w:id="1" w:name="_Ref361408474"/>
      <w:r>
        <w:rPr>
          <w:bCs/>
          <w:sz w:val="24"/>
          <w:szCs w:val="24"/>
        </w:rPr>
        <w:t>Товар должен отгружаться Поставщиком в таре (бочка металлическая, 216,5 л – 175,0 кг), обеспечивающих полную сохранность Товара от всякого рода повреждений и порч</w:t>
      </w:r>
      <w:r>
        <w:rPr>
          <w:bCs/>
          <w:sz w:val="24"/>
          <w:szCs w:val="24"/>
        </w:rPr>
        <w:t>и, с учетом возможных перегрузок и длительного хранения.</w:t>
      </w:r>
      <w:bookmarkEnd w:id="1"/>
      <w:r>
        <w:rPr>
          <w:bCs/>
          <w:sz w:val="24"/>
          <w:szCs w:val="24"/>
        </w:rPr>
        <w:t xml:space="preserve"> На каждой бочке присутствует этикетка с информацией: марка масла, номер партии, дата производства, завод изготовитель Помимо этого, на бочку нанесено несмываемой краской (в случае повреждения этикетк</w:t>
      </w:r>
      <w:r>
        <w:rPr>
          <w:bCs/>
          <w:sz w:val="24"/>
          <w:szCs w:val="24"/>
        </w:rPr>
        <w:t>и) марка масла, номер партии, дата производства, завод изготовитель. Поставщик обязан сообщить Покупателю условия длительного хранения поставленного Товара (допускается определение условий хранения в сопроводительных документах).</w:t>
      </w:r>
    </w:p>
    <w:p w:rsidR="00812AE2" w:rsidRDefault="00196688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Стоимость тары и упаковки </w:t>
      </w:r>
      <w:r>
        <w:rPr>
          <w:bCs/>
          <w:sz w:val="24"/>
          <w:szCs w:val="24"/>
        </w:rPr>
        <w:t xml:space="preserve">включена в стоимость Товара. Тара и упаковка возврату </w:t>
      </w:r>
      <w:r>
        <w:rPr>
          <w:bCs/>
          <w:sz w:val="24"/>
          <w:szCs w:val="24"/>
        </w:rPr>
        <w:br/>
        <w:t xml:space="preserve">не подлежат.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Погрузка, доставка </w:t>
      </w:r>
      <w:r>
        <w:rPr>
          <w:bCs/>
          <w:sz w:val="24"/>
          <w:szCs w:val="24"/>
        </w:rPr>
        <w:t>осуществляется</w:t>
      </w:r>
      <w:r>
        <w:rPr>
          <w:sz w:val="24"/>
          <w:szCs w:val="24"/>
        </w:rPr>
        <w:t xml:space="preserve"> Поставщиком. Стоимость погрузки, доставки  включена в стоимость Товара.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Досрочная поставка Товара допускается только при условии получения Поставщиком пи</w:t>
      </w:r>
      <w:r>
        <w:rPr>
          <w:sz w:val="24"/>
          <w:szCs w:val="24"/>
        </w:rPr>
        <w:t xml:space="preserve">сьменного согласия Покупателя.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bookmarkStart w:id="2" w:name="_Ref361396594"/>
      <w:r>
        <w:rPr>
          <w:sz w:val="24"/>
          <w:szCs w:val="24"/>
        </w:rPr>
        <w:t xml:space="preserve">Датой поставки партии Товара является дата подписания Сторонами накладной </w:t>
      </w:r>
      <w:r>
        <w:rPr>
          <w:sz w:val="24"/>
          <w:szCs w:val="24"/>
        </w:rPr>
        <w:br/>
        <w:t>ТОРГ-12/УПД.</w:t>
      </w:r>
      <w:bookmarkEnd w:id="2"/>
      <w:r>
        <w:rPr>
          <w:sz w:val="24"/>
          <w:szCs w:val="24"/>
        </w:rPr>
        <w:t xml:space="preserve">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Приемка партии Товара по количеству тар и упаковок, в которых производилась отгрузка Товара, осуществляется Покупателем в день поставки согласно представленным транспортным и сопроводительным документам, указанным в пункте 3.4 Договора. По результатам пров</w:t>
      </w:r>
      <w:r>
        <w:rPr>
          <w:sz w:val="24"/>
          <w:szCs w:val="24"/>
        </w:rPr>
        <w:t xml:space="preserve">ерки количества упаковочных мест Покупатель подписывает представленные транспортные документы.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обнаружении фактов некомплектности, недопоставки Товара, отсутствия необходимых принадлежностей и / или документов, относящихся к Товару, Покупатель вправе </w:t>
      </w:r>
      <w:r>
        <w:rPr>
          <w:sz w:val="24"/>
          <w:szCs w:val="24"/>
        </w:rPr>
        <w:t>прекратить приемку Товара до момента устранения выявленных нарушений. Поставщик обязан в течение 3 (трех) календарных дней с даты выявления указанных нарушений представить Покупателю необходимые принадлежности и / или документы, а также восполнить недопост</w:t>
      </w:r>
      <w:r>
        <w:rPr>
          <w:sz w:val="24"/>
          <w:szCs w:val="24"/>
        </w:rPr>
        <w:t xml:space="preserve">авку партии Товара в срок, письменно согласованный с Покупателем. </w:t>
      </w:r>
    </w:p>
    <w:p w:rsidR="00812AE2" w:rsidRDefault="00196688">
      <w:pPr>
        <w:pStyle w:val="afc"/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bookmarkStart w:id="3" w:name="_Ref361408232"/>
      <w:r>
        <w:rPr>
          <w:sz w:val="24"/>
          <w:szCs w:val="24"/>
        </w:rPr>
        <w:t>Устранение допущенных нарушений не освобождает Поставщика от ответственности за убытки, причиненные Покупателю нарушением условий поставки.</w:t>
      </w:r>
      <w:bookmarkEnd w:id="3"/>
      <w:r>
        <w:rPr>
          <w:sz w:val="24"/>
          <w:szCs w:val="24"/>
        </w:rPr>
        <w:t xml:space="preserve">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Приемка партии Товара со вскрытием тары и упаков</w:t>
      </w:r>
      <w:r>
        <w:rPr>
          <w:sz w:val="24"/>
          <w:szCs w:val="24"/>
        </w:rPr>
        <w:t xml:space="preserve">ки производится Покупателем в течение 10 (десяти) рабочих дней </w:t>
      </w:r>
      <w:r>
        <w:rPr>
          <w:sz w:val="24"/>
          <w:szCs w:val="24"/>
        </w:rPr>
        <w:br/>
        <w:t>с даты подписания Покупателем транспортных документов. В случае отсутствия замечаний Покупатель подписывает накладную ТОРГ-12/УПД.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568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обнаружения внутри тары и упаковки недопоставки, нед</w:t>
      </w:r>
      <w:r>
        <w:rPr>
          <w:sz w:val="24"/>
          <w:szCs w:val="24"/>
        </w:rPr>
        <w:t>остатков, несоответствий и / или дефектов Товара, а также в случае отсутствия необходимых принадлежностей, относящихся к Товару, Стороны составляют Акт рекламации. В Акте рекламации Сторонами указываются, в том числе, сроки и способ устранения недостатков,</w:t>
      </w:r>
      <w:r>
        <w:rPr>
          <w:sz w:val="24"/>
          <w:szCs w:val="24"/>
        </w:rPr>
        <w:t xml:space="preserve"> несоответствий и / или дефектов Товара. </w:t>
      </w:r>
    </w:p>
    <w:p w:rsidR="00812AE2" w:rsidRDefault="00196688">
      <w:pPr>
        <w:shd w:val="clear" w:color="auto" w:fill="FFFFFF"/>
        <w:tabs>
          <w:tab w:val="left" w:pos="1134"/>
          <w:tab w:val="left" w:pos="1418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своими силами и за свой счет устранить выявленные недостатки, несоответствия и / или дефекты Товара, в том числе путем его замены на новый, в течение 10 (десяти) календарных дней со дня составления</w:t>
      </w:r>
      <w:r>
        <w:rPr>
          <w:sz w:val="24"/>
          <w:szCs w:val="24"/>
        </w:rPr>
        <w:t xml:space="preserve"> Сторонами Акта рекламации, если иной способ </w:t>
      </w:r>
      <w:r>
        <w:rPr>
          <w:sz w:val="24"/>
          <w:szCs w:val="24"/>
        </w:rPr>
        <w:lastRenderedPageBreak/>
        <w:t>и сроки не согласованы Сторонами. После устранения недостатков, несоответствий и / или дефектов Товара его приемка осуществляется в соответствии с настоящим разделом Договора.</w:t>
      </w:r>
    </w:p>
    <w:p w:rsidR="00812AE2" w:rsidRDefault="00196688">
      <w:pPr>
        <w:shd w:val="clear" w:color="auto" w:fill="FFFFFF"/>
        <w:tabs>
          <w:tab w:val="left" w:pos="1134"/>
          <w:tab w:val="left" w:pos="1418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вправе не производить лю</w:t>
      </w:r>
      <w:r>
        <w:rPr>
          <w:sz w:val="24"/>
          <w:szCs w:val="24"/>
        </w:rPr>
        <w:t>бые платежи, предусмотренные Договором, до исполнения Поставщиком своих обязательств по Договору, при этом Покупатель не считается просрочившим, а Поставщик лишается права ссылаться на отсутствие платежа при просрочке поставки следующей партии Товара.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</w:t>
      </w:r>
      <w:r>
        <w:rPr>
          <w:sz w:val="24"/>
          <w:szCs w:val="24"/>
        </w:rPr>
        <w:t>учае неисполнения Поставщиком обязательств по устранению выявленных недостатков, несоответствий и / или дефектов партии Товара в порядке, предусмотренном пунктами 3.10, 3.12 Договора, Покупатель вправе отказаться от приемки Товара, направив соответствующее</w:t>
      </w:r>
      <w:r>
        <w:rPr>
          <w:sz w:val="24"/>
          <w:szCs w:val="24"/>
        </w:rPr>
        <w:t xml:space="preserve"> письменное уведомление Поставщику. Поставщик не позднее 5 (пяти) рабочих дней с даты получения уведомления обязан обеспечить вывоз партии Товара, от которой отказался Покупатель, возвратить ее стоимость (ранее полученный авансовый платеж), а также возмест</w:t>
      </w:r>
      <w:r>
        <w:rPr>
          <w:sz w:val="24"/>
          <w:szCs w:val="24"/>
        </w:rPr>
        <w:t>ить убытки, причиненные Покупателю ненадлежащим исполнением Договора, в том числе расходы на хранение Товара.</w:t>
      </w:r>
    </w:p>
    <w:p w:rsidR="00812AE2" w:rsidRDefault="00196688">
      <w:pPr>
        <w:shd w:val="clear" w:color="auto" w:fill="FFFFFF"/>
        <w:tabs>
          <w:tab w:val="left" w:pos="1283"/>
          <w:tab w:val="left" w:pos="1851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Если Поставщик не вывезет партию Товар в указанный срок, Покупатель вправе самостоятельно возвратить Товар Поставщику. Расходы, понесенные Покупат</w:t>
      </w:r>
      <w:r>
        <w:rPr>
          <w:sz w:val="24"/>
          <w:szCs w:val="24"/>
        </w:rPr>
        <w:t>елем в связи с возвратом Товара, подлежат возмещению Поставщиком.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/>
          <w:color w:val="000000"/>
          <w:sz w:val="24"/>
          <w:szCs w:val="24"/>
        </w:rPr>
      </w:pPr>
      <w:r>
        <w:rPr>
          <w:sz w:val="24"/>
          <w:szCs w:val="24"/>
        </w:rPr>
        <w:t xml:space="preserve">По иным вопросам, касающимся приемки Товара по количеству, качеству и комплектности, в части не противоречащей законодательству Российской Федерации и условиям Договора, Стороны </w:t>
      </w:r>
      <w:r>
        <w:rPr>
          <w:sz w:val="24"/>
          <w:szCs w:val="24"/>
        </w:rPr>
        <w:t>руководствуются Инструкцией Госарбитража при Совете Министров СССР от 15.06.1965 № П-6 (за исключением пунктов 18, 21, 29-32), Инструкцией Госарбитража при Совете Министров СССР от 25.04.1966 № П-7 (за исключением пунктов 20, 23, абзаца 3 пункта 30, 35, 38</w:t>
      </w:r>
      <w:r>
        <w:rPr>
          <w:sz w:val="24"/>
          <w:szCs w:val="24"/>
        </w:rPr>
        <w:t>-42).</w:t>
      </w:r>
      <w:r>
        <w:rPr>
          <w:b/>
          <w:bCs/>
          <w:color w:val="000000"/>
          <w:sz w:val="24"/>
          <w:szCs w:val="24"/>
        </w:rPr>
        <w:t xml:space="preserve">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Право собственности на Товар, а также риск его случайной гибели или случайного повреждения переходит от Поставщика к Покупателю с момента подписания Сторонами накладной ТОРГ-12/УПД.</w:t>
      </w:r>
    </w:p>
    <w:p w:rsidR="00812AE2" w:rsidRDefault="00196688">
      <w:pPr>
        <w:pStyle w:val="afc"/>
        <w:numPr>
          <w:ilvl w:val="1"/>
          <w:numId w:val="2"/>
        </w:numPr>
        <w:tabs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не более чем за 5 рабочих дней до даты начала отгр</w:t>
      </w:r>
      <w:r>
        <w:rPr>
          <w:sz w:val="24"/>
          <w:szCs w:val="24"/>
        </w:rPr>
        <w:t xml:space="preserve">узки Товара в адрес Покупателя (Грузополучателя), направить Покупателю письменное уведомление с указанием Грузоотправителя Товара и Транспортной компании, обеспечивающей доставку Товара до места поставки. Уведомление составляется по форме приложения № 2 к </w:t>
      </w:r>
      <w:r>
        <w:rPr>
          <w:sz w:val="24"/>
          <w:szCs w:val="24"/>
        </w:rPr>
        <w:t>настоящему договору.</w:t>
      </w:r>
    </w:p>
    <w:p w:rsidR="00812AE2" w:rsidRDefault="001966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поступления на склад Грузополучателя Товара без вышеуказанного уведомления, Покупатель вправе:</w:t>
      </w:r>
    </w:p>
    <w:p w:rsidR="00812AE2" w:rsidRDefault="001966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принять Товар на ответственное хранение и считается, что Поставщик не исполнил свои обязательства по поставке Товара до момента п</w:t>
      </w:r>
      <w:r>
        <w:rPr>
          <w:sz w:val="24"/>
          <w:szCs w:val="24"/>
        </w:rPr>
        <w:t>оступления таких документов;</w:t>
      </w:r>
    </w:p>
    <w:p w:rsidR="00812AE2" w:rsidRDefault="001966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либо</w:t>
      </w:r>
    </w:p>
    <w:p w:rsidR="00812AE2" w:rsidRDefault="00196688">
      <w:pPr>
        <w:ind w:firstLine="709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- принять Товар в соответствии с условиями договора и предъявить Поставщику требование об уплате штрафа в размере 20% от стоимости поставленного Товара. Удержание штрафа, подлежащего уплате Поставщиком, может быть произведено, по усмотрению Покупателя, пут</w:t>
      </w:r>
      <w:r>
        <w:rPr>
          <w:sz w:val="24"/>
          <w:szCs w:val="24"/>
        </w:rPr>
        <w:t xml:space="preserve">ем вычета суммы штрафа из подлежащей оплате стоимости поставленного Покупателю Товара. </w:t>
      </w:r>
    </w:p>
    <w:p w:rsidR="00812AE2" w:rsidRDefault="00196688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предъявления налоговыми органами претензий и требований к Покупателю, связанных с предоставлением Поставщиком недостоверных сведений о </w:t>
      </w:r>
      <w:r>
        <w:rPr>
          <w:sz w:val="24"/>
          <w:szCs w:val="24"/>
        </w:rPr>
        <w:t xml:space="preserve">Грузоотправителе Товара </w:t>
      </w:r>
      <w:r>
        <w:rPr>
          <w:sz w:val="24"/>
          <w:szCs w:val="24"/>
        </w:rPr>
        <w:t>и Транспортной компании</w:t>
      </w:r>
      <w:r>
        <w:rPr>
          <w:bCs/>
          <w:sz w:val="24"/>
          <w:szCs w:val="24"/>
        </w:rPr>
        <w:t>, Поставщик обязан компенсировать все убытки Покупателя, вызванные такими претензиями и требованиями.</w:t>
      </w:r>
    </w:p>
    <w:p w:rsidR="00812AE2" w:rsidRDefault="00812AE2">
      <w:pPr>
        <w:shd w:val="clear" w:color="auto" w:fill="FFFFFF"/>
        <w:ind w:firstLine="709"/>
        <w:jc w:val="both"/>
        <w:rPr>
          <w:sz w:val="24"/>
          <w:szCs w:val="24"/>
        </w:rPr>
      </w:pPr>
    </w:p>
    <w:p w:rsidR="00812AE2" w:rsidRDefault="00196688">
      <w:pPr>
        <w:pStyle w:val="afc"/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Гарантийный срок</w:t>
      </w:r>
    </w:p>
    <w:p w:rsidR="00812AE2" w:rsidRDefault="00196688">
      <w:pPr>
        <w:pStyle w:val="afc"/>
        <w:numPr>
          <w:ilvl w:val="1"/>
          <w:numId w:val="2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Гарантийный срок на Товар, поставленный по Договору, составляет _______ (в соответствие с предложение участника, </w:t>
      </w:r>
      <w:r>
        <w:rPr>
          <w:sz w:val="24"/>
          <w:szCs w:val="24"/>
        </w:rPr>
        <w:t xml:space="preserve">но не менее 12 месяцев) и начинает течь с даты подписания Сторонами накладной ТОРГ-12/УПД. Гарантийный срок может быть продлен в соответствии с условиями Договора. </w:t>
      </w:r>
    </w:p>
    <w:p w:rsidR="00812AE2" w:rsidRDefault="00196688">
      <w:pPr>
        <w:pStyle w:val="afc"/>
        <w:tabs>
          <w:tab w:val="left" w:pos="1134"/>
          <w:tab w:val="left" w:pos="1851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Установленный в отношении Товара Гарантийный срок распространяется на все </w:t>
      </w:r>
      <w:r>
        <w:rPr>
          <w:sz w:val="24"/>
          <w:szCs w:val="24"/>
        </w:rPr>
        <w:lastRenderedPageBreak/>
        <w:t>составные части и</w:t>
      </w:r>
      <w:r>
        <w:rPr>
          <w:sz w:val="24"/>
          <w:szCs w:val="24"/>
        </w:rPr>
        <w:t xml:space="preserve"> комплектующие Товара.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течение Гарантийного срока Поставщик гарантирует соответствие качества Товара требованиям Договора, технического паспорта и иных документов, относящихся к Товару, и Применимого права, возможность эксплуатации (использования) Товара в соответствии с его ц</w:t>
      </w:r>
      <w:r>
        <w:rPr>
          <w:sz w:val="24"/>
          <w:szCs w:val="24"/>
        </w:rPr>
        <w:t>елевым назначением, а также несет безусловную ответственность за обнаруженные недостатки, несоответствия и / или дефекты Товара, если не докажет, что такие недостатки, несоответствия и / или дефекты явились следствием несоблюдения Покупателем требований по</w:t>
      </w:r>
      <w:r>
        <w:rPr>
          <w:sz w:val="24"/>
          <w:szCs w:val="24"/>
        </w:rPr>
        <w:t xml:space="preserve"> использованию Товара, установленных в инструкциях и иных документах, переданных Покупателю в соответствии с пунктом 3.4 Договора. 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обнаружения в течение Гарантийного срока недостатков, несоответствий и / или (дефектов) Товара Покупатель направляе</w:t>
      </w:r>
      <w:r>
        <w:rPr>
          <w:sz w:val="24"/>
          <w:szCs w:val="24"/>
        </w:rPr>
        <w:t>т Поставщику соответствующее письменное уведомление, в котором указывает перечень выявленных недостатков (дефектов) Товара и разумный срок на их устранение. Поставщик, в случае наличия разногласий, в течение 3 (трех) рабочих дней с даты получения письменно</w:t>
      </w:r>
      <w:r>
        <w:rPr>
          <w:sz w:val="24"/>
          <w:szCs w:val="24"/>
        </w:rPr>
        <w:t>го уведомления Покупателя, направляет своего уполномоченного представителя для составления Акта о недостатках, несоответствиях и / или дефектах. Если к указанному в настоящем пункте сроку представитель Поставщика не прибудет, Акт о недостатках, несоответст</w:t>
      </w:r>
      <w:r>
        <w:rPr>
          <w:sz w:val="24"/>
          <w:szCs w:val="24"/>
        </w:rPr>
        <w:t>виях и / или дефектах будет составлен Покупателем в одностороннем порядке и будет признан Сторонами действительным.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обязан своими силами и за свой счет устранить недостатки, несоответствия и / или дефекты Товара, обнаруженные Покупателем в течени</w:t>
      </w:r>
      <w:r>
        <w:rPr>
          <w:sz w:val="24"/>
          <w:szCs w:val="24"/>
        </w:rPr>
        <w:t xml:space="preserve">е Гарантийного срока, в срок, указанный </w:t>
      </w:r>
      <w:bookmarkStart w:id="4" w:name="OLE_LINK6"/>
      <w:bookmarkStart w:id="5" w:name="OLE_LINK5"/>
      <w:r>
        <w:rPr>
          <w:sz w:val="24"/>
          <w:szCs w:val="24"/>
        </w:rPr>
        <w:t>Покупателем в соответствии с пунктом 4.3 Договора</w:t>
      </w:r>
      <w:bookmarkEnd w:id="4"/>
      <w:bookmarkEnd w:id="5"/>
      <w:r>
        <w:rPr>
          <w:sz w:val="24"/>
          <w:szCs w:val="24"/>
        </w:rPr>
        <w:t xml:space="preserve">, путем замены или ремонта Товара. </w:t>
      </w:r>
    </w:p>
    <w:p w:rsidR="00812AE2" w:rsidRDefault="00196688">
      <w:pPr>
        <w:shd w:val="clear" w:color="auto" w:fill="FFFFFF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Устранение недостатков (дефектов) путем ремонта Товара может осуществляться только по письменному согласованию с Покупателем. Поста</w:t>
      </w:r>
      <w:r>
        <w:rPr>
          <w:sz w:val="24"/>
          <w:szCs w:val="24"/>
        </w:rPr>
        <w:t xml:space="preserve">вщик вправе по согласованию с Покупателем вместо замены или ремонта Товара возвратить Покупателю его стоимость (ранее полученный авансовый платеж). Вывоз Товара для целей устранения недостатков (дефектов) осуществляется силами Поставщика и за его счет.  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Е</w:t>
      </w:r>
      <w:r>
        <w:rPr>
          <w:sz w:val="24"/>
          <w:szCs w:val="24"/>
        </w:rPr>
        <w:t>сли Поставщик не устранит недостатки (дефекты) Товара в установленный Покупателем срок, Покупатель вправе устранить их собственными силами или силами третьих лиц, с отнесением на Поставщика соответствующих расходов. Поставщик обязан возместить расходы Поку</w:t>
      </w:r>
      <w:r>
        <w:rPr>
          <w:sz w:val="24"/>
          <w:szCs w:val="24"/>
        </w:rPr>
        <w:t>пателя на устранение недостатков, несоответствий и / или дефектов Товара в течение 10 (десяти) рабочих дней с даты получения соответствующего письменного требования Покупателя.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Гарантийный срок на Товар увеличивается на тот период времени, в течение которо</w:t>
      </w:r>
      <w:r>
        <w:rPr>
          <w:sz w:val="24"/>
          <w:szCs w:val="24"/>
        </w:rPr>
        <w:t>го Покупатель не мог эксплуатировать (использовать) Товар вследствие его недостатков (дефектов). Гарантийный срок на замененную или отремонтированную единицу Товара устанавливается продолжительностью, указанной в пункте 4.1 Договора, и начинает исчисляться</w:t>
      </w:r>
      <w:r>
        <w:rPr>
          <w:sz w:val="24"/>
          <w:szCs w:val="24"/>
        </w:rPr>
        <w:t xml:space="preserve"> заново с даты приемки Покупателем замененной единицы Товара или работ по устранению недостатков (дефектов).</w:t>
      </w:r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Устранение недостатков, несоответствий и / или дефектов Товара или возврат его стоимости, в том числе в рамках срока, установленного в соответствии</w:t>
      </w:r>
      <w:r>
        <w:rPr>
          <w:sz w:val="24"/>
          <w:szCs w:val="24"/>
        </w:rPr>
        <w:t xml:space="preserve"> с пунктом 4.3 Договора, не освобождает Поставщика от обязанности возмещения убытков, причиненных Покупателю вследствие наличия таких недостатков (дефектов). </w:t>
      </w:r>
    </w:p>
    <w:p w:rsidR="00812AE2" w:rsidRDefault="00812AE2">
      <w:pPr>
        <w:shd w:val="clear" w:color="auto" w:fill="FFFFFF"/>
        <w:tabs>
          <w:tab w:val="left" w:pos="1190"/>
        </w:tabs>
        <w:jc w:val="both"/>
        <w:rPr>
          <w:sz w:val="24"/>
          <w:szCs w:val="24"/>
        </w:rPr>
      </w:pPr>
    </w:p>
    <w:p w:rsidR="00812AE2" w:rsidRDefault="00196688">
      <w:pPr>
        <w:numPr>
          <w:ilvl w:val="0"/>
          <w:numId w:val="2"/>
        </w:numPr>
        <w:shd w:val="clear" w:color="auto" w:fill="FFFFFF"/>
        <w:tabs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Ответственность Сторон</w:t>
      </w:r>
    </w:p>
    <w:p w:rsidR="00812AE2" w:rsidRDefault="00196688">
      <w:pPr>
        <w:pStyle w:val="afc"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За неисполнение или ненадлежащее исполнение обязательств по Договору Стор</w:t>
      </w:r>
      <w:r>
        <w:rPr>
          <w:sz w:val="24"/>
          <w:szCs w:val="24"/>
        </w:rPr>
        <w:t>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</w:t>
      </w:r>
      <w:r>
        <w:rPr>
          <w:sz w:val="24"/>
          <w:szCs w:val="24"/>
        </w:rPr>
        <w:t xml:space="preserve">риваться как дополнительные, если Договором прямо не предусмотрено иное. </w:t>
      </w:r>
    </w:p>
    <w:p w:rsidR="00812AE2" w:rsidRDefault="00196688">
      <w:pPr>
        <w:widowControl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Покупателем сроков оплаты, установленных разделом 2 Договора, Поставщик вправе </w:t>
      </w:r>
      <w:r>
        <w:rPr>
          <w:sz w:val="24"/>
          <w:szCs w:val="24"/>
        </w:rPr>
        <w:t xml:space="preserve">потребовать уплаты Покупателем исключительной неустойки в </w:t>
      </w:r>
      <w:r>
        <w:rPr>
          <w:sz w:val="24"/>
          <w:szCs w:val="24"/>
        </w:rPr>
        <w:lastRenderedPageBreak/>
        <w:t xml:space="preserve">размере 0,1 (ноль целых и </w:t>
      </w:r>
      <w:r>
        <w:rPr>
          <w:sz w:val="24"/>
          <w:szCs w:val="24"/>
        </w:rPr>
        <w:t>одна десятая) процента от несвоевременно оплаченной суммы за каждый день просрочки, начиная с 31 (тридцать первого) календарного дня просрочки (неустойка с 1 по 30 день просрочки не начисляется).</w:t>
      </w:r>
      <w:r>
        <w:rPr>
          <w:bCs/>
          <w:sz w:val="24"/>
          <w:szCs w:val="24"/>
        </w:rPr>
        <w:t xml:space="preserve"> </w:t>
      </w:r>
    </w:p>
    <w:p w:rsidR="00812AE2" w:rsidRDefault="00196688">
      <w:pPr>
        <w:widowControl/>
        <w:numPr>
          <w:ilvl w:val="1"/>
          <w:numId w:val="2"/>
        </w:numPr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</w:t>
      </w:r>
      <w:r>
        <w:rPr>
          <w:sz w:val="24"/>
          <w:szCs w:val="24"/>
        </w:rPr>
        <w:t>нарушения Поставщиком обязательств по поставке Тов</w:t>
      </w:r>
      <w:r>
        <w:rPr>
          <w:sz w:val="24"/>
          <w:szCs w:val="24"/>
        </w:rPr>
        <w:t>ара (</w:t>
      </w:r>
      <w:r>
        <w:rPr>
          <w:rFonts w:eastAsia="Calibri"/>
          <w:bCs/>
          <w:sz w:val="24"/>
          <w:szCs w:val="24"/>
        </w:rPr>
        <w:t>нарушение срока поставки, недопоставка)</w:t>
      </w:r>
      <w:r>
        <w:rPr>
          <w:sz w:val="24"/>
          <w:szCs w:val="24"/>
        </w:rPr>
        <w:t>, в том числе установленных Календарным графиком поставки Товара (Приложение № 3 к Договору), а также в случае несвоевременного устранения выявленных недостатков Товара, Покупатель вправе требовать уплаты Поставщ</w:t>
      </w:r>
      <w:r>
        <w:rPr>
          <w:sz w:val="24"/>
          <w:szCs w:val="24"/>
        </w:rPr>
        <w:t>иком:</w:t>
      </w:r>
    </w:p>
    <w:p w:rsidR="00812AE2" w:rsidRDefault="00196688">
      <w:pPr>
        <w:spacing w:after="5" w:line="247" w:lineRule="auto"/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5.3.1. неустойки в размере 0,1 (ноль целых и одна десятая) процента от цены партии товара за каждый день просрочки поставки товара; </w:t>
      </w:r>
    </w:p>
    <w:p w:rsidR="00812AE2" w:rsidRDefault="00196688">
      <w:pPr>
        <w:spacing w:after="5" w:line="247" w:lineRule="auto"/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5.3.2. неустойки в размере 0,1 (ноль целых и одна десятая) процента от цены Договора / объекта по Договору за каждый день просрочки – в случае несвоевременного устранения недостатков, влияющих на возможность эксплуатации (использования) товара в целом по Д</w:t>
      </w:r>
      <w:r>
        <w:rPr>
          <w:sz w:val="24"/>
          <w:szCs w:val="24"/>
        </w:rPr>
        <w:t xml:space="preserve">оговору и / или соответствующего объекта по Договору;  </w:t>
      </w:r>
    </w:p>
    <w:p w:rsidR="00812AE2" w:rsidRDefault="00196688">
      <w:pPr>
        <w:spacing w:after="5" w:line="247" w:lineRule="auto"/>
        <w:ind w:right="-7" w:firstLine="709"/>
        <w:jc w:val="both"/>
        <w:rPr>
          <w:sz w:val="24"/>
          <w:szCs w:val="24"/>
        </w:rPr>
      </w:pPr>
      <w:r>
        <w:rPr>
          <w:sz w:val="24"/>
          <w:szCs w:val="24"/>
        </w:rPr>
        <w:t>5.3.3. неустойки в размере 0,1 (ноль целых и одна десятая) процента от стоимости партии товара за каждый день просрочки – в случае несвоевременного устранения недостатков, не влияющих на возможность э</w:t>
      </w:r>
      <w:r>
        <w:rPr>
          <w:sz w:val="24"/>
          <w:szCs w:val="24"/>
        </w:rPr>
        <w:t xml:space="preserve">ксплуатации (использования) товара в целом по Договору и / или соответствующего объекта по Договору.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 случае нарушения Поставщиком требований пропускного и внутриобъектового режима, требований охраны труда, пожарной и промышленной безопасности, если они </w:t>
      </w:r>
      <w:r>
        <w:rPr>
          <w:bCs/>
          <w:sz w:val="24"/>
          <w:szCs w:val="24"/>
        </w:rPr>
        <w:t xml:space="preserve">зафиксированы Покупателем или уполномоченным государственным органом, Покупатель, помимо возмещения убытков, вправе требовать уплаты Поставщиком штрафа в размерах, установленных Приложением № 4 к Договору.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Если в результате составления и выставления Поста</w:t>
      </w:r>
      <w:r>
        <w:rPr>
          <w:bCs/>
          <w:sz w:val="24"/>
          <w:szCs w:val="24"/>
        </w:rPr>
        <w:t xml:space="preserve">вщиком счетов-фактур/УПД </w:t>
      </w:r>
      <w:r>
        <w:rPr>
          <w:bCs/>
          <w:sz w:val="24"/>
          <w:szCs w:val="24"/>
        </w:rPr>
        <w:br/>
        <w:t xml:space="preserve">с нарушением порядка и требований, установленных законодательством Российской Федерации, Покупатель понес расходы, связанные с начислением налоговыми органами </w:t>
      </w:r>
      <w:r>
        <w:rPr>
          <w:bCs/>
          <w:sz w:val="24"/>
          <w:szCs w:val="24"/>
        </w:rPr>
        <w:br/>
        <w:t>по такому основанию сумм налога на добавленную стоимость, пеней и нало</w:t>
      </w:r>
      <w:r>
        <w:rPr>
          <w:bCs/>
          <w:sz w:val="24"/>
          <w:szCs w:val="24"/>
        </w:rPr>
        <w:t xml:space="preserve">говых санкций, Поставщик обязан компенсировать Покупателю сумму таких расходов. Основанием </w:t>
      </w:r>
      <w:r>
        <w:rPr>
          <w:bCs/>
          <w:sz w:val="24"/>
          <w:szCs w:val="24"/>
        </w:rPr>
        <w:br/>
        <w:t>для компенсации являются решения налоговых органов, вынесенные по итогам проведения мероприятий налогового контроля. Сумма расходов компенсируется Поставщиком в теч</w:t>
      </w:r>
      <w:r>
        <w:rPr>
          <w:bCs/>
          <w:sz w:val="24"/>
          <w:szCs w:val="24"/>
        </w:rPr>
        <w:t>ение 10 (десяти) рабочих дней с даты получения соответствующего письменного требования Покупателя.</w:t>
      </w:r>
    </w:p>
    <w:p w:rsidR="00812AE2" w:rsidRDefault="00196688">
      <w:pPr>
        <w:pStyle w:val="afc"/>
        <w:widowControl/>
        <w:shd w:val="clear" w:color="auto" w:fill="FFFFFF"/>
        <w:tabs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нарушения Поставщиком сроков предоставления счетов-фактур/УПД, установленных пунктом 2.8 Договора, Покупатель вправе требовать уплаты Поставщиком шт</w:t>
      </w:r>
      <w:r>
        <w:rPr>
          <w:bCs/>
          <w:sz w:val="24"/>
          <w:szCs w:val="24"/>
        </w:rPr>
        <w:t>рафа в размере 50 000 (Пятидесяти тысяч) рублей за каждый случай нарушения.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Поставщик несет ответственность перед Покупателем за причиненные убытки </w:t>
      </w:r>
      <w:r>
        <w:rPr>
          <w:bCs/>
          <w:sz w:val="24"/>
          <w:szCs w:val="24"/>
        </w:rPr>
        <w:br/>
        <w:t xml:space="preserve">в размере фактически понесенных и документально подтвержденных расходов, возникших </w:t>
      </w:r>
      <w:r>
        <w:rPr>
          <w:bCs/>
          <w:sz w:val="24"/>
          <w:szCs w:val="24"/>
        </w:rPr>
        <w:br/>
        <w:t>в связи с неисполнением</w:t>
      </w:r>
      <w:r>
        <w:rPr>
          <w:bCs/>
          <w:sz w:val="24"/>
          <w:szCs w:val="24"/>
        </w:rPr>
        <w:t xml:space="preserve"> (ненадлежащим исполнением) Поставщиком своих обязательств, произведенных для восстановления нарушенного права, а также упущенной выгоды.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276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Обязанность по уплате неустойки и / или штрафов, возмещения убытков, предусмотренных Договором, возникает у любой из С</w:t>
      </w:r>
      <w:r>
        <w:rPr>
          <w:bCs/>
          <w:sz w:val="24"/>
          <w:szCs w:val="24"/>
        </w:rPr>
        <w:t xml:space="preserve">торон только при условии получения письменного требования другой Стороны.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276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</w:t>
      </w:r>
      <w:r>
        <w:rPr>
          <w:bCs/>
          <w:sz w:val="24"/>
          <w:szCs w:val="24"/>
        </w:rPr>
        <w:t>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276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Учитывая, что для Покупателя надлежащее и своевременное выполнение Поставщиком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</w:t>
      </w:r>
      <w:r>
        <w:rPr>
          <w:bCs/>
          <w:sz w:val="24"/>
          <w:szCs w:val="24"/>
        </w:rPr>
        <w:t xml:space="preserve"> ненадлежащего исполнения Поставщиком соответствующих обязательств по Договору.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134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 xml:space="preserve">Удержание пени и штрафов, подлежащих уплате Поставщиком, может быть произведено, по усмотрению Покупателя, путем вычета суммы пени (штрафа) из подлежащей </w:t>
      </w:r>
      <w:r>
        <w:rPr>
          <w:sz w:val="24"/>
          <w:szCs w:val="24"/>
        </w:rPr>
        <w:lastRenderedPageBreak/>
        <w:t xml:space="preserve">оплате стоимости </w:t>
      </w:r>
      <w:r>
        <w:rPr>
          <w:sz w:val="24"/>
          <w:szCs w:val="24"/>
        </w:rPr>
        <w:t>поставленного Покупателю оборудования. Уплата (удержание) неустойки не освобождает стороны от исполнения своего обязательства в натуре</w:t>
      </w:r>
      <w:r>
        <w:rPr>
          <w:bCs/>
          <w:sz w:val="24"/>
          <w:szCs w:val="24"/>
        </w:rPr>
        <w:t>.</w:t>
      </w:r>
    </w:p>
    <w:p w:rsidR="00812AE2" w:rsidRDefault="00812AE2">
      <w:pPr>
        <w:shd w:val="clear" w:color="auto" w:fill="FFFFFF"/>
        <w:jc w:val="both"/>
        <w:rPr>
          <w:sz w:val="24"/>
          <w:szCs w:val="24"/>
        </w:rPr>
      </w:pPr>
    </w:p>
    <w:p w:rsidR="00812AE2" w:rsidRDefault="00812AE2">
      <w:pPr>
        <w:shd w:val="clear" w:color="auto" w:fill="FFFFFF"/>
        <w:jc w:val="both"/>
        <w:rPr>
          <w:sz w:val="24"/>
          <w:szCs w:val="24"/>
        </w:rPr>
      </w:pPr>
    </w:p>
    <w:p w:rsidR="00812AE2" w:rsidRDefault="00196688">
      <w:pPr>
        <w:pStyle w:val="afc"/>
        <w:widowControl/>
        <w:numPr>
          <w:ilvl w:val="0"/>
          <w:numId w:val="2"/>
        </w:numPr>
        <w:shd w:val="clear" w:color="auto" w:fill="FFFFFF"/>
        <w:tabs>
          <w:tab w:val="left" w:pos="0"/>
          <w:tab w:val="left" w:pos="284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Конфиденциальность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Под конфиденциальной информацией (далее – «Информация») для целей Договора понимается любая </w:t>
      </w:r>
      <w:r>
        <w:rPr>
          <w:bCs/>
          <w:sz w:val="24"/>
          <w:szCs w:val="24"/>
        </w:rPr>
        <w:t>информация, передаваемая Покупателем Поставщику в устной либо документарной форме, в виде электронного файла, в любом другом виде, а также полученная Поставщиком самостоятельно в ходе визитов на территорию Покупателя в процессе проведения переговоров, закл</w:t>
      </w:r>
      <w:r>
        <w:rPr>
          <w:bCs/>
          <w:sz w:val="24"/>
          <w:szCs w:val="24"/>
        </w:rPr>
        <w:t>ючения и исполнения Договора, в отношении которой соблюдаются следующие условия: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данная Информация имеет действительную или потенциальную коммерческую ценность для Покупателя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>введения в отношени</w:t>
      </w:r>
      <w:r>
        <w:rPr>
          <w:bCs/>
          <w:sz w:val="24"/>
          <w:szCs w:val="24"/>
        </w:rPr>
        <w:t>и нее режима Коммерческой тайны;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709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</w:t>
      </w:r>
      <w:r>
        <w:rPr>
          <w:bCs/>
          <w:sz w:val="24"/>
          <w:szCs w:val="24"/>
        </w:rPr>
        <w:br/>
        <w:t>или обязательной к раскрытию Покупателем в соответствии с законодательством Российской Федерации.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Договора и сам факт его заключения составляют Информацию </w:t>
      </w:r>
      <w:r>
        <w:rPr>
          <w:bCs/>
          <w:sz w:val="24"/>
          <w:szCs w:val="24"/>
        </w:rPr>
        <w:br/>
        <w:t>в</w:t>
      </w:r>
      <w:r>
        <w:rPr>
          <w:bCs/>
          <w:sz w:val="24"/>
          <w:szCs w:val="24"/>
        </w:rPr>
        <w:t xml:space="preserve"> той части, в которой такие обстоятельства не были известны третьим лицам на момент заключения Договора в рамках проводимых Покупателем закупочных процедур.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может содержаться в письмах, отчетах, аналитических материалах, справках, результатах и</w:t>
      </w:r>
      <w:r>
        <w:rPr>
          <w:bCs/>
          <w:sz w:val="24"/>
          <w:szCs w:val="24"/>
        </w:rPr>
        <w:t>сследований, схемах, графиках, спецификациях и других документах, оформленных как на бумажных, так и на электронных носителях.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На документ, содержащий Информацию, Покупателем может быть нанесен гриф «Коммерческая тайна» с указанием обладателя этой информац</w:t>
      </w:r>
      <w:r>
        <w:rPr>
          <w:bCs/>
          <w:sz w:val="24"/>
          <w:szCs w:val="24"/>
        </w:rPr>
        <w:t>ии.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Информация может включать в себя, в том числе, но не ограничиваясь: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>(</w:t>
      </w:r>
      <w:r>
        <w:rPr>
          <w:bCs/>
          <w:sz w:val="24"/>
          <w:szCs w:val="24"/>
        </w:rPr>
        <w:t>бухгалтерскую) отчетность;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учетные регистры бухгалтерского учета;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бизнес-планы;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Покупателем либо в его </w:t>
      </w:r>
      <w:r>
        <w:rPr>
          <w:bCs/>
          <w:sz w:val="24"/>
          <w:szCs w:val="24"/>
        </w:rPr>
        <w:t>пользу, а также информацию и сведения, содержащиеся в данных договорах (соглашениях);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финансовых, правовых, организационных и других взаимоотношениях между Покупателем и третьими лицами;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сведения о находящихся на регистрации товарных знаках Поку</w:t>
      </w:r>
      <w:r>
        <w:rPr>
          <w:bCs/>
          <w:sz w:val="24"/>
          <w:szCs w:val="24"/>
        </w:rPr>
        <w:t xml:space="preserve">пателя, а также </w:t>
      </w:r>
      <w:r>
        <w:rPr>
          <w:bCs/>
          <w:sz w:val="24"/>
          <w:szCs w:val="24"/>
        </w:rPr>
        <w:br/>
        <w:t>об объектах интеллектуальной собственности Покупателя, сведения о которых не являются опубликованными;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сведения о Поставщиках, поставщиках оборудования и материалов, а также </w:t>
      </w:r>
      <w:r>
        <w:rPr>
          <w:bCs/>
          <w:sz w:val="24"/>
          <w:szCs w:val="24"/>
        </w:rPr>
        <w:br/>
        <w:t>о покупателях продукции Покупателя и их аффилированных лицах;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св</w:t>
      </w:r>
      <w:r>
        <w:rPr>
          <w:bCs/>
          <w:sz w:val="24"/>
          <w:szCs w:val="24"/>
        </w:rPr>
        <w:t>едения об объемах производства и / или реализации продукции и услуг Покупателя или его аффилированных лиц;</w:t>
      </w:r>
    </w:p>
    <w:p w:rsidR="00812AE2" w:rsidRDefault="00196688">
      <w:pPr>
        <w:widowControl/>
        <w:numPr>
          <w:ilvl w:val="0"/>
          <w:numId w:val="5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материалы обобщения, анализа, оценки, иных действий по обработке вышеуказанной Информации и документов.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bookmarkStart w:id="6" w:name="_Ref361337849"/>
      <w:r>
        <w:rPr>
          <w:bCs/>
          <w:sz w:val="24"/>
          <w:szCs w:val="24"/>
        </w:rPr>
        <w:t>Поставщик обязан безусловно обеспечить защиту</w:t>
      </w:r>
      <w:r>
        <w:rPr>
          <w:bCs/>
          <w:sz w:val="24"/>
          <w:szCs w:val="24"/>
        </w:rPr>
        <w:t xml:space="preserve"> и сохранение конфиденциальности Информации в течение срока действия Договора и в течение 3 (трех) лет после его прекращения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>(расторжения) или исполнения, в том числе:</w:t>
      </w:r>
      <w:bookmarkEnd w:id="6"/>
      <w:r>
        <w:rPr>
          <w:bCs/>
          <w:sz w:val="24"/>
          <w:szCs w:val="24"/>
        </w:rPr>
        <w:t xml:space="preserve"> 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 разглашать, не обсуждать содержание, не предоставлять копий, </w:t>
      </w:r>
      <w:r>
        <w:rPr>
          <w:bCs/>
          <w:sz w:val="24"/>
          <w:szCs w:val="24"/>
        </w:rPr>
        <w:br/>
        <w:t xml:space="preserve">не публиковать и не </w:t>
      </w:r>
      <w:r>
        <w:rPr>
          <w:sz w:val="24"/>
          <w:szCs w:val="24"/>
        </w:rPr>
        <w:t>ра</w:t>
      </w:r>
      <w:r>
        <w:rPr>
          <w:sz w:val="24"/>
          <w:szCs w:val="24"/>
        </w:rPr>
        <w:t>скрывать</w:t>
      </w:r>
      <w:r>
        <w:rPr>
          <w:bCs/>
          <w:sz w:val="24"/>
          <w:szCs w:val="24"/>
        </w:rPr>
        <w:t xml:space="preserve"> в какой-либо иной форме третьим лицам Информацию </w:t>
      </w:r>
      <w:r>
        <w:rPr>
          <w:bCs/>
          <w:sz w:val="24"/>
          <w:szCs w:val="24"/>
        </w:rPr>
        <w:br/>
        <w:t>без получения предварительного письменного согласия Покупателя, за исключением случаев, предусмотренных законодательством Российской Федерации и п. 6.6.7 Договора.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Принимать меры предосторожности, </w:t>
      </w:r>
      <w:r>
        <w:rPr>
          <w:bCs/>
          <w:sz w:val="24"/>
          <w:szCs w:val="24"/>
        </w:rPr>
        <w:t xml:space="preserve">обычно используемые для защиты такого рода информации в деловом обороте, при этом если Поставщиком используются меры защиты </w:t>
      </w:r>
      <w:r>
        <w:rPr>
          <w:bCs/>
          <w:sz w:val="24"/>
          <w:szCs w:val="24"/>
        </w:rPr>
        <w:lastRenderedPageBreak/>
        <w:t>информации, обеспечивающие уровень ее защиты выше, чем тот, который является обычным для существующих условий делового оборота, Пост</w:t>
      </w:r>
      <w:r>
        <w:rPr>
          <w:bCs/>
          <w:sz w:val="24"/>
          <w:szCs w:val="24"/>
        </w:rPr>
        <w:t xml:space="preserve">авщик обязан использовать </w:t>
      </w:r>
      <w:r>
        <w:rPr>
          <w:bCs/>
          <w:sz w:val="24"/>
          <w:szCs w:val="24"/>
        </w:rPr>
        <w:br/>
        <w:t>в отношении защиты Информации обычно используемые им меры защиты.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Использовать Информацию исключительно для целей, для которых она была предоставлена. 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 осуществлять действий (бездействия), результатом которых может быть несанк</w:t>
      </w:r>
      <w:r>
        <w:rPr>
          <w:bCs/>
          <w:sz w:val="24"/>
          <w:szCs w:val="24"/>
        </w:rPr>
        <w:t xml:space="preserve">ционированное раскрытие Информации третьим лицам. 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возникновения угрозы несанкционированного раскрытия Информации, немедленно, но в любом случае не позднее следующего рабочего дня, уведомить об этом Покупателя, а также обеспечить содействие, котор</w:t>
      </w:r>
      <w:r>
        <w:rPr>
          <w:bCs/>
          <w:sz w:val="24"/>
          <w:szCs w:val="24"/>
        </w:rPr>
        <w:t>ое потребует Покупатель для предотвращения такого несанкционированного раскрытия.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По требованию Покупателя уничтожить всю Информацию, которую будет невозможно передать Покупателю по его запросу или которая будет находиться </w:t>
      </w:r>
      <w:r>
        <w:rPr>
          <w:bCs/>
          <w:sz w:val="24"/>
          <w:szCs w:val="24"/>
        </w:rPr>
        <w:br/>
        <w:t>на технических средствах Поставщ</w:t>
      </w:r>
      <w:r>
        <w:rPr>
          <w:bCs/>
          <w:sz w:val="24"/>
          <w:szCs w:val="24"/>
        </w:rPr>
        <w:t xml:space="preserve">ика. При этом Покупатель признает, что обязательства </w:t>
      </w:r>
      <w:r>
        <w:rPr>
          <w:bCs/>
          <w:sz w:val="24"/>
          <w:szCs w:val="24"/>
        </w:rPr>
        <w:br/>
        <w:t>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</w:t>
      </w:r>
      <w:r>
        <w:rPr>
          <w:bCs/>
          <w:sz w:val="24"/>
          <w:szCs w:val="24"/>
        </w:rPr>
        <w:t xml:space="preserve">е автоматического архивирования </w:t>
      </w:r>
      <w:r>
        <w:rPr>
          <w:bCs/>
          <w:sz w:val="24"/>
          <w:szCs w:val="24"/>
        </w:rPr>
        <w:br/>
        <w:t xml:space="preserve">или методики создания резервных копий. 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bookmarkStart w:id="7" w:name="_Ref361337832"/>
      <w:r>
        <w:rPr>
          <w:bCs/>
          <w:sz w:val="24"/>
          <w:szCs w:val="24"/>
        </w:rPr>
        <w:t xml:space="preserve">Раскрывать Информацию своим работникам, членам органов управления </w:t>
      </w:r>
      <w:r>
        <w:rPr>
          <w:bCs/>
          <w:sz w:val="24"/>
          <w:szCs w:val="24"/>
        </w:rPr>
        <w:br/>
        <w:t>и контроля, акционерам и аудиторам только в случае служебной необходимости в объеме, требуемом для исполнения Догово</w:t>
      </w:r>
      <w:r>
        <w:rPr>
          <w:bCs/>
          <w:sz w:val="24"/>
          <w:szCs w:val="24"/>
        </w:rPr>
        <w:t xml:space="preserve">ра, оставаясь ответственным за действия таких лиц, как </w:t>
      </w:r>
      <w:r>
        <w:rPr>
          <w:bCs/>
          <w:sz w:val="24"/>
          <w:szCs w:val="24"/>
        </w:rPr>
        <w:br/>
        <w:t>за свои собственные.</w:t>
      </w:r>
      <w:bookmarkEnd w:id="7"/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Не разглашать третьим лицам факты передачи или получения Информации.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bookmarkStart w:id="8" w:name="_Ref361337863"/>
      <w:r>
        <w:rPr>
          <w:bCs/>
          <w:sz w:val="24"/>
          <w:szCs w:val="24"/>
        </w:rPr>
        <w:t>Поставщик, нарушивший условия настоящего раздела Договора, возмещает Покупателю убытки, вызванные таким наруше</w:t>
      </w:r>
      <w:r>
        <w:rPr>
          <w:bCs/>
          <w:sz w:val="24"/>
          <w:szCs w:val="24"/>
        </w:rPr>
        <w:t xml:space="preserve">нием, в течение 10 (десяти) календарных дней </w:t>
      </w:r>
      <w:r>
        <w:rPr>
          <w:bCs/>
          <w:sz w:val="24"/>
          <w:szCs w:val="24"/>
        </w:rPr>
        <w:br/>
        <w:t>с даты получения соответствующего письменного требования Покупателя.</w:t>
      </w:r>
      <w:bookmarkEnd w:id="8"/>
    </w:p>
    <w:p w:rsidR="00812AE2" w:rsidRDefault="00196688">
      <w:pPr>
        <w:numPr>
          <w:ilvl w:val="1"/>
          <w:numId w:val="2"/>
        </w:numPr>
        <w:shd w:val="clear" w:color="auto" w:fill="FFFFFF"/>
        <w:tabs>
          <w:tab w:val="left" w:pos="0"/>
          <w:tab w:val="left" w:pos="1134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Условия защиты Информации, представляемой Поставщиком Покупателю, могут быть дополнительно урегулированы отдельно заключаемым Сторонами соглашением. </w:t>
      </w:r>
    </w:p>
    <w:p w:rsidR="00812AE2" w:rsidRDefault="00812AE2">
      <w:pPr>
        <w:shd w:val="clear" w:color="auto" w:fill="FFFFFF"/>
        <w:jc w:val="both"/>
        <w:rPr>
          <w:bCs/>
          <w:sz w:val="24"/>
          <w:szCs w:val="24"/>
        </w:rPr>
      </w:pPr>
    </w:p>
    <w:p w:rsidR="00812AE2" w:rsidRDefault="00196688">
      <w:pPr>
        <w:pStyle w:val="afc"/>
        <w:widowControl/>
        <w:numPr>
          <w:ilvl w:val="0"/>
          <w:numId w:val="2"/>
        </w:numPr>
        <w:shd w:val="clear" w:color="auto" w:fill="FFFFFF"/>
        <w:tabs>
          <w:tab w:val="left" w:pos="426"/>
        </w:tabs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Антикоррупционная оговорка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Стороны обязуются обеспечить, чтобы при исполнении обязательств, возникающих п</w:t>
      </w:r>
      <w:r>
        <w:rPr>
          <w:color w:val="000000"/>
          <w:sz w:val="24"/>
          <w:szCs w:val="24"/>
        </w:rPr>
        <w:t xml:space="preserve">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>предлагали и  не разрешали выплату денежных средств, передачу ценностей и/или подарков, безвозмездного оказания услуг или выполнени</w:t>
      </w:r>
      <w:r>
        <w:rPr>
          <w:bCs/>
          <w:color w:val="000000"/>
          <w:sz w:val="24"/>
          <w:szCs w:val="24"/>
        </w:rPr>
        <w:t>я работ любым аффилированным лицам, работникам и / или представителям другой Стороны,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</w:t>
      </w:r>
      <w:r>
        <w:rPr>
          <w:bCs/>
          <w:color w:val="000000"/>
          <w:sz w:val="24"/>
          <w:szCs w:val="24"/>
        </w:rPr>
        <w:t>аких-либо неправомерных преимуществ или для достижения иных неправомерных целей.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 xml:space="preserve">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квалифицируемые </w:t>
      </w:r>
      <w:r>
        <w:rPr>
          <w:bCs/>
          <w:color w:val="000000"/>
          <w:sz w:val="24"/>
          <w:szCs w:val="24"/>
        </w:rPr>
        <w:t>Применимым для целей Договора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</w:t>
      </w:r>
      <w:r>
        <w:rPr>
          <w:bCs/>
          <w:color w:val="000000"/>
          <w:sz w:val="24"/>
          <w:szCs w:val="24"/>
        </w:rPr>
        <w:t>ступным путем.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</w:t>
      </w:r>
      <w:r>
        <w:rPr>
          <w:bCs/>
          <w:color w:val="000000"/>
          <w:sz w:val="24"/>
          <w:szCs w:val="24"/>
        </w:rPr>
        <w:t>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lastRenderedPageBreak/>
        <w:t>После нап</w:t>
      </w:r>
      <w:r>
        <w:rPr>
          <w:bCs/>
          <w:color w:val="000000"/>
          <w:sz w:val="24"/>
          <w:szCs w:val="24"/>
        </w:rPr>
        <w:t>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</w:t>
      </w:r>
      <w:r>
        <w:rPr>
          <w:bCs/>
          <w:color w:val="000000"/>
          <w:sz w:val="24"/>
          <w:szCs w:val="24"/>
        </w:rPr>
        <w:t xml:space="preserve"> быть направлено другой Стороной в течение 5 (пяти) рабочих дней с даты получения письменного уведомления.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</w:t>
      </w:r>
      <w:r>
        <w:rPr>
          <w:bCs/>
          <w:color w:val="000000"/>
          <w:sz w:val="24"/>
          <w:szCs w:val="24"/>
        </w:rPr>
        <w:t>денциальности и применение эффективных мер 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</w:t>
      </w:r>
      <w:r>
        <w:rPr>
          <w:bCs/>
          <w:color w:val="000000"/>
          <w:sz w:val="24"/>
          <w:szCs w:val="24"/>
        </w:rPr>
        <w:t xml:space="preserve"> нарушений.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18"/>
        </w:tabs>
        <w:ind w:left="0" w:firstLine="709"/>
        <w:jc w:val="both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  <w:t>В случае подтверждения факта нарушения одной Стороной положений настоящего раздела Договора и/или неполучения другой Стороной информации  об итогах рассмотрения уведомления о нарушении, другая Сторона имеет право расторгнуть Договор в одностор</w:t>
      </w:r>
      <w:r>
        <w:rPr>
          <w:bCs/>
          <w:color w:val="000000"/>
          <w:sz w:val="24"/>
          <w:szCs w:val="24"/>
        </w:rPr>
        <w:t xml:space="preserve">оннем внесудебном порядке путем направления письменного уведомления не позднее, чем за 5 (пять) календарных дней до даты прекращения действия Договора. </w:t>
      </w:r>
    </w:p>
    <w:p w:rsidR="00812AE2" w:rsidRDefault="00196688">
      <w:pPr>
        <w:pStyle w:val="afc"/>
        <w:numPr>
          <w:ilvl w:val="1"/>
          <w:numId w:val="2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Каналы связи Линия доверия Группы РусГидро: </w:t>
      </w:r>
    </w:p>
    <w:p w:rsidR="00812AE2" w:rsidRDefault="00196688">
      <w:pPr>
        <w:pStyle w:val="afc"/>
        <w:numPr>
          <w:ilvl w:val="2"/>
          <w:numId w:val="2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Электронная почта: ld@rushydro.ru.</w:t>
      </w:r>
    </w:p>
    <w:p w:rsidR="00812AE2" w:rsidRDefault="00196688">
      <w:pPr>
        <w:pStyle w:val="afc"/>
        <w:numPr>
          <w:ilvl w:val="2"/>
          <w:numId w:val="2"/>
        </w:numPr>
        <w:shd w:val="clear" w:color="auto" w:fill="FFFFFF"/>
        <w:tabs>
          <w:tab w:val="left" w:pos="567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Специальная форма </w:t>
      </w:r>
      <w:r>
        <w:rPr>
          <w:sz w:val="24"/>
          <w:szCs w:val="24"/>
        </w:rPr>
        <w:t>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</w:p>
    <w:p w:rsidR="00812AE2" w:rsidRDefault="00196688">
      <w:pPr>
        <w:pStyle w:val="afc"/>
        <w:widowControl/>
        <w:numPr>
          <w:ilvl w:val="2"/>
          <w:numId w:val="2"/>
        </w:numPr>
        <w:tabs>
          <w:tab w:val="left" w:pos="1418"/>
        </w:tabs>
        <w:spacing w:after="160" w:line="259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Телефонный автоответчик (необходимо позвонить по телефону +7</w:t>
      </w:r>
      <w:r>
        <w:rPr>
          <w:sz w:val="24"/>
          <w:szCs w:val="24"/>
        </w:rPr>
        <w:t>(495) 785-09-37 (круглосуточно), дождаться сигнала о начале записи и оставить устное обращение).</w:t>
      </w:r>
    </w:p>
    <w:p w:rsidR="00812AE2" w:rsidRDefault="00812AE2">
      <w:pPr>
        <w:pStyle w:val="afc"/>
        <w:shd w:val="clear" w:color="auto" w:fill="FFFFFF"/>
        <w:tabs>
          <w:tab w:val="left" w:pos="0"/>
          <w:tab w:val="left" w:pos="284"/>
          <w:tab w:val="left" w:pos="567"/>
        </w:tabs>
        <w:ind w:left="0" w:firstLine="709"/>
        <w:jc w:val="both"/>
        <w:rPr>
          <w:b/>
          <w:bCs/>
          <w:sz w:val="24"/>
          <w:szCs w:val="24"/>
        </w:rPr>
      </w:pPr>
    </w:p>
    <w:p w:rsidR="00812AE2" w:rsidRDefault="00196688">
      <w:pPr>
        <w:pStyle w:val="afc"/>
        <w:widowControl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Обстоятельства непреодолимой силы (форс-мажор)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Стороны освобождаются от ответственности за неисполнение или ненадлежащее исполнение обязательств по Договору, </w:t>
      </w:r>
      <w:r>
        <w:rPr>
          <w:bCs/>
          <w:sz w:val="24"/>
          <w:szCs w:val="24"/>
        </w:rPr>
        <w:t>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предотвратить разумными мерами, в том числе: стихий</w:t>
      </w:r>
      <w:r>
        <w:rPr>
          <w:bCs/>
          <w:sz w:val="24"/>
          <w:szCs w:val="24"/>
        </w:rPr>
        <w:t>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меры государств, запрет торговых операций, в том числе с отдельны</w:t>
      </w:r>
      <w:r>
        <w:rPr>
          <w:bCs/>
          <w:sz w:val="24"/>
          <w:szCs w:val="24"/>
        </w:rPr>
        <w:t>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Сторона имеет право ссылаться на обстоятельства непреодолимой </w:t>
      </w:r>
      <w:r>
        <w:rPr>
          <w:bCs/>
          <w:sz w:val="24"/>
          <w:szCs w:val="24"/>
        </w:rPr>
        <w:t xml:space="preserve">силы только </w:t>
      </w:r>
      <w:r>
        <w:rPr>
          <w:bCs/>
          <w:sz w:val="24"/>
          <w:szCs w:val="24"/>
        </w:rPr>
        <w:br/>
        <w:t>в случае, если такие обстоятельства непосредственно повлияли на возможность исполнения этой Стороной условий Договора.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Сторона, для которой наступили обстоятельства непреодолимой силы, должна незамедлительно, но в любом случае не позднее 5 (пя</w:t>
      </w:r>
      <w:r>
        <w:rPr>
          <w:bCs/>
          <w:sz w:val="24"/>
          <w:szCs w:val="24"/>
        </w:rPr>
        <w:t xml:space="preserve">ти) календарных дней с момента возникновения таких обстоятельств, письменно известить другую Сторону о наступлении </w:t>
      </w:r>
      <w:r>
        <w:rPr>
          <w:bCs/>
          <w:sz w:val="24"/>
          <w:szCs w:val="24"/>
        </w:rPr>
        <w:br/>
        <w:t>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sz w:val="24"/>
          <w:szCs w:val="24"/>
        </w:rPr>
        <w:t>На</w:t>
      </w:r>
      <w:r>
        <w:rPr>
          <w:sz w:val="24"/>
          <w:szCs w:val="24"/>
        </w:rPr>
        <w:t xml:space="preserve">длежащим (достаточным) доказательством наличия / возникновения и продолжительности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</w:t>
      </w:r>
      <w:r>
        <w:rPr>
          <w:sz w:val="24"/>
          <w:szCs w:val="24"/>
        </w:rPr>
        <w:t>ссылается в качестве обстоятельств непреодолимой силы (форс-мажора)</w:t>
      </w:r>
      <w:r>
        <w:rPr>
          <w:bCs/>
          <w:sz w:val="24"/>
          <w:szCs w:val="24"/>
        </w:rPr>
        <w:t>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Отсутствие уведомления или несвоевременное уведомление </w:t>
      </w:r>
      <w:r>
        <w:rPr>
          <w:bCs/>
          <w:sz w:val="24"/>
          <w:szCs w:val="24"/>
        </w:rPr>
        <w:br/>
        <w:t xml:space="preserve">об обстоятельствах непреодолимой силы лишает соответствующую Сторону права </w:t>
      </w:r>
      <w:r>
        <w:rPr>
          <w:bCs/>
          <w:sz w:val="24"/>
          <w:szCs w:val="24"/>
        </w:rPr>
        <w:br/>
        <w:t>в дальнейшем ссылаться на их наступление как на основан</w:t>
      </w:r>
      <w:r>
        <w:rPr>
          <w:bCs/>
          <w:sz w:val="24"/>
          <w:szCs w:val="24"/>
        </w:rPr>
        <w:t xml:space="preserve">ие, освобождающее или ограничивающее ее ответственность за неисполнение обязательств по Договору.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</w:t>
      </w:r>
      <w:r>
        <w:rPr>
          <w:bCs/>
          <w:sz w:val="24"/>
          <w:szCs w:val="24"/>
        </w:rPr>
        <w:t>обстоятельства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</w:t>
      </w:r>
      <w:r>
        <w:rPr>
          <w:bCs/>
          <w:sz w:val="24"/>
          <w:szCs w:val="24"/>
        </w:rPr>
        <w:t>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</w:t>
      </w:r>
      <w:r>
        <w:rPr>
          <w:bCs/>
          <w:sz w:val="24"/>
          <w:szCs w:val="24"/>
        </w:rPr>
        <w:t>овора.</w:t>
      </w:r>
    </w:p>
    <w:p w:rsidR="00812AE2" w:rsidRDefault="00196688">
      <w:pPr>
        <w:pStyle w:val="afc"/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 этом любая из Сторон вправе отказаться от исполнения Договора </w:t>
      </w:r>
      <w:r>
        <w:rPr>
          <w:bCs/>
          <w:sz w:val="24"/>
          <w:szCs w:val="24"/>
        </w:rPr>
        <w:br/>
        <w:t>в одностороннем внесудебном порядке.</w:t>
      </w:r>
    </w:p>
    <w:p w:rsidR="00812AE2" w:rsidRDefault="00812AE2">
      <w:pPr>
        <w:shd w:val="clear" w:color="auto" w:fill="FFFFFF"/>
        <w:jc w:val="both"/>
        <w:rPr>
          <w:sz w:val="24"/>
          <w:szCs w:val="24"/>
        </w:rPr>
      </w:pPr>
    </w:p>
    <w:p w:rsidR="00812AE2" w:rsidRDefault="00196688">
      <w:pPr>
        <w:widowControl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Особые положения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Поставщик обязуется не привлекать и не допускать привлечения к исполнению обязательств по Договору организации, имеющие признак</w:t>
      </w:r>
      <w:r>
        <w:rPr>
          <w:bCs/>
          <w:sz w:val="24"/>
          <w:szCs w:val="24"/>
        </w:rPr>
        <w:t>и недобросовестности, определенные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</w:t>
      </w:r>
      <w:r>
        <w:rPr>
          <w:bCs/>
          <w:sz w:val="24"/>
          <w:szCs w:val="24"/>
        </w:rPr>
        <w:t xml:space="preserve">диума ВАС РФ от 20.04.2010 </w:t>
      </w:r>
      <w:hyperlink r:id="rId8">
        <w:r>
          <w:rPr>
            <w:bCs/>
            <w:sz w:val="24"/>
            <w:szCs w:val="24"/>
          </w:rPr>
          <w:t>№ 18162/09</w:t>
        </w:r>
      </w:hyperlink>
      <w:r>
        <w:rPr>
          <w:bCs/>
          <w:sz w:val="24"/>
          <w:szCs w:val="24"/>
        </w:rPr>
        <w:t xml:space="preserve"> и от 25.05.2010 </w:t>
      </w:r>
      <w:hyperlink r:id="rId9">
        <w:r>
          <w:rPr>
            <w:bCs/>
            <w:sz w:val="24"/>
            <w:szCs w:val="24"/>
          </w:rPr>
          <w:t>№ 15658/09</w:t>
        </w:r>
      </w:hyperlink>
      <w:r>
        <w:rPr>
          <w:bCs/>
          <w:sz w:val="24"/>
          <w:szCs w:val="24"/>
        </w:rPr>
        <w:t>, согласно которым при оценке необоснованной налоговой выгоды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</w:t>
      </w:r>
      <w:r>
        <w:rPr>
          <w:bCs/>
          <w:sz w:val="24"/>
          <w:szCs w:val="24"/>
        </w:rPr>
        <w:t xml:space="preserve">ательств, наличие у контрагента необходимых для исполнения обязательств ресурсов, и/или соответствующие </w:t>
      </w:r>
      <w:hyperlink r:id="rId10">
        <w:r>
          <w:rPr>
            <w:bCs/>
            <w:sz w:val="24"/>
            <w:szCs w:val="24"/>
          </w:rPr>
          <w:t>Критери</w:t>
        </w:r>
      </w:hyperlink>
      <w:r>
        <w:rPr>
          <w:bCs/>
          <w:sz w:val="24"/>
          <w:szCs w:val="24"/>
        </w:rPr>
        <w:t>ям оценки р</w:t>
      </w:r>
      <w:r>
        <w:rPr>
          <w:bCs/>
          <w:sz w:val="24"/>
          <w:szCs w:val="24"/>
        </w:rPr>
        <w:t>исков, используемым налоговыми органами в процессе отбора объектов для проведения выездных налоговых проверок (утв. приказом ФНС России от 30.05.2007 № ММ-3-06/333@ или заменяющий его документ).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Поставщик обязуется незамедлительно уведомить Покупателя о по</w:t>
      </w:r>
      <w:r>
        <w:rPr>
          <w:bCs/>
          <w:sz w:val="24"/>
          <w:szCs w:val="24"/>
        </w:rPr>
        <w:t>явлении в ходе исполнения Договора у привлеченных организаций признаков недобросовестности, указанных в пункте 9.1 Договора, а также обеспечить прекращение участия таких организаций в исполнении Договора.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 случае нарушения Поставщиком обязательств, устано</w:t>
      </w:r>
      <w:r>
        <w:rPr>
          <w:bCs/>
          <w:sz w:val="24"/>
          <w:szCs w:val="24"/>
        </w:rPr>
        <w:t>вленных пунктами 9.1, 9.2 Договора, Покупатель в дополнение к основаниям, предусмотренным Договором, вправе в одностороннем внесудебном порядке отказаться от Договора путем направления уведомления об отказе от Договора (исполнения Договора) с указанием дат</w:t>
      </w:r>
      <w:r>
        <w:rPr>
          <w:bCs/>
          <w:sz w:val="24"/>
          <w:szCs w:val="24"/>
        </w:rPr>
        <w:t>ы прекращения (расторжения) Договора, которая должна наступать ранее 10 (десяти) рабочих дней с даты получения Поставщиком такого уведомления. Договор считается прекращенным (расторгнутым) с даты, указанной в уведомлении об отказе от Договора (исполнения Д</w:t>
      </w:r>
      <w:r>
        <w:rPr>
          <w:bCs/>
          <w:sz w:val="24"/>
          <w:szCs w:val="24"/>
        </w:rPr>
        <w:t>оговора) при условии, что Покупатель не отзовет указанное Уведомление по итогам рассмотрения мотивированных письменных возражений Поставщика, представленных до наступления указанной Покупателем даты расторжения.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Поставщик обязан уплатить Покупателю штраф в</w:t>
      </w:r>
      <w:r>
        <w:rPr>
          <w:bCs/>
          <w:sz w:val="24"/>
          <w:szCs w:val="24"/>
        </w:rPr>
        <w:t xml:space="preserve"> размере суммы денежных средств, перечисленной организации, отвечающей признакам недобросовестности, а также дополнительно компенсировать Покупателю убытки, причиненные в результате нарушения обязательств, установленных пунктами 9.1, 9.2 Договора.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Штраф, п</w:t>
      </w:r>
      <w:r>
        <w:rPr>
          <w:bCs/>
          <w:sz w:val="24"/>
          <w:szCs w:val="24"/>
        </w:rPr>
        <w:t>редусмотренный пунктом 9.4 Договора, оплачивается Поставщиком в течение 10 (десяти) рабочих дней с даты получения соответствующего письменного требования Покупателя. Покупатель вправе предъявить требование об уплате штрафа вне зависимости от направления ув</w:t>
      </w:r>
      <w:r>
        <w:rPr>
          <w:bCs/>
          <w:sz w:val="24"/>
          <w:szCs w:val="24"/>
        </w:rPr>
        <w:t>едомления об отказе от Договора (исполнения Договора), предусмотренного пунктом 9.3 Договора.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Покупатель вправе приостановить осуществление любых платежей по Договору, причитающихся Поставщику, независимо от наличия оснований и наступления сроков таких пла</w:t>
      </w:r>
      <w:r>
        <w:rPr>
          <w:bCs/>
          <w:sz w:val="24"/>
          <w:szCs w:val="24"/>
        </w:rPr>
        <w:t xml:space="preserve">тежей, до уплаты Поставщиком штрафа, предусмотренного пунктом 9.4 </w:t>
      </w:r>
      <w:r>
        <w:rPr>
          <w:bCs/>
          <w:sz w:val="24"/>
          <w:szCs w:val="24"/>
        </w:rPr>
        <w:lastRenderedPageBreak/>
        <w:t>Договора. При этом Покупатель не будет считаться просрочившим и / или нарушившим свои обязательства по Договору.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142"/>
          <w:tab w:val="left" w:pos="568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Независимо от других положений Договора, положения пунктов 9.4, 9.5 Договора </w:t>
      </w:r>
      <w:r>
        <w:rPr>
          <w:bCs/>
          <w:sz w:val="24"/>
          <w:szCs w:val="24"/>
        </w:rPr>
        <w:t>продолжают действовать в течение 4 (четырех) лет после его прекращения (расторжения) или исполнения.</w:t>
      </w:r>
    </w:p>
    <w:p w:rsidR="00812AE2" w:rsidRDefault="00812AE2">
      <w:pPr>
        <w:shd w:val="clear" w:color="auto" w:fill="FFFFFF"/>
        <w:jc w:val="both"/>
        <w:rPr>
          <w:sz w:val="24"/>
          <w:szCs w:val="24"/>
        </w:rPr>
      </w:pPr>
    </w:p>
    <w:p w:rsidR="00812AE2" w:rsidRDefault="00196688">
      <w:pPr>
        <w:pStyle w:val="afc"/>
        <w:widowControl/>
        <w:numPr>
          <w:ilvl w:val="0"/>
          <w:numId w:val="2"/>
        </w:numPr>
        <w:shd w:val="clear" w:color="auto" w:fill="FFFFFF"/>
        <w:tabs>
          <w:tab w:val="left" w:pos="426"/>
          <w:tab w:val="left" w:pos="567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Заверения</w:t>
      </w:r>
      <w:r>
        <w:rPr>
          <w:b/>
          <w:sz w:val="24"/>
          <w:szCs w:val="24"/>
        </w:rPr>
        <w:t xml:space="preserve"> Сторон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134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bCs/>
          <w:sz w:val="24"/>
          <w:szCs w:val="24"/>
        </w:rPr>
        <w:t>Каждая</w:t>
      </w:r>
      <w:r>
        <w:rPr>
          <w:sz w:val="24"/>
          <w:szCs w:val="24"/>
        </w:rPr>
        <w:t xml:space="preserve"> из Сторон заявляет и подтверждает другой Стороне, что: </w:t>
      </w:r>
    </w:p>
    <w:p w:rsidR="00812AE2" w:rsidRDefault="00196688">
      <w:pPr>
        <w:pStyle w:val="af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является юридическим лицом, надлежащим образом учрежденным </w:t>
      </w:r>
      <w:r>
        <w:rPr>
          <w:sz w:val="24"/>
          <w:szCs w:val="24"/>
        </w:rPr>
        <w:br/>
        <w:t xml:space="preserve">и </w:t>
      </w:r>
      <w:r>
        <w:rPr>
          <w:sz w:val="24"/>
          <w:szCs w:val="24"/>
        </w:rPr>
        <w:t>правомерно осуществляющим свою деятельность в соответствии с законодательством Российской Федерации;</w:t>
      </w:r>
    </w:p>
    <w:p w:rsidR="00812AE2" w:rsidRDefault="00196688">
      <w:pPr>
        <w:pStyle w:val="af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она обладает полной правоспособностью на заключение Договора </w:t>
      </w:r>
      <w:r>
        <w:rPr>
          <w:sz w:val="24"/>
          <w:szCs w:val="24"/>
        </w:rPr>
        <w:br/>
        <w:t>и исполнение всех своих обязательств, возникающих из Договора или в связи с ним;</w:t>
      </w:r>
    </w:p>
    <w:p w:rsidR="00812AE2" w:rsidRDefault="00196688">
      <w:pPr>
        <w:pStyle w:val="af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она получила</w:t>
      </w:r>
      <w:r>
        <w:rPr>
          <w:sz w:val="24"/>
          <w:szCs w:val="24"/>
        </w:rPr>
        <w:t xml:space="preserve"> все корпоративные одобрения Договора органами управления </w:t>
      </w:r>
      <w:r>
        <w:rPr>
          <w:sz w:val="24"/>
          <w:szCs w:val="24"/>
        </w:rPr>
        <w:br/>
        <w:t xml:space="preserve">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</w:t>
      </w:r>
      <w:r>
        <w:rPr>
          <w:sz w:val="24"/>
          <w:szCs w:val="24"/>
        </w:rPr>
        <w:br/>
        <w:t>и иных лиц, необходимые для заключен</w:t>
      </w:r>
      <w:r>
        <w:rPr>
          <w:sz w:val="24"/>
          <w:szCs w:val="24"/>
        </w:rPr>
        <w:t>ия и исполнения Договора;</w:t>
      </w:r>
    </w:p>
    <w:p w:rsidR="00812AE2" w:rsidRDefault="00196688">
      <w:pPr>
        <w:pStyle w:val="af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лица, подписывающие от имени Сторон Договор, надлежащим образом уполномочены на его подписание;</w:t>
      </w:r>
    </w:p>
    <w:p w:rsidR="00812AE2" w:rsidRDefault="00196688">
      <w:pPr>
        <w:pStyle w:val="afc"/>
        <w:widowControl/>
        <w:numPr>
          <w:ilvl w:val="0"/>
          <w:numId w:val="7"/>
        </w:numPr>
        <w:shd w:val="clear" w:color="auto" w:fill="FFFFFF"/>
        <w:tabs>
          <w:tab w:val="left" w:pos="0"/>
          <w:tab w:val="left" w:pos="709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она располагает ресурсами, необходимыми и достаточными для своевременного и надлежащего исполнения обязательств, возникающих из Догово</w:t>
      </w:r>
      <w:r>
        <w:rPr>
          <w:sz w:val="24"/>
          <w:szCs w:val="24"/>
        </w:rPr>
        <w:t xml:space="preserve">ра </w:t>
      </w:r>
      <w:r>
        <w:rPr>
          <w:sz w:val="24"/>
          <w:szCs w:val="24"/>
        </w:rPr>
        <w:br/>
        <w:t xml:space="preserve">или в связи с ним.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 заявляет и заверяет Покупателя в том, что на момент заключения Договора:</w:t>
      </w:r>
    </w:p>
    <w:p w:rsidR="00812AE2" w:rsidRDefault="00196688">
      <w:pPr>
        <w:pStyle w:val="afc"/>
        <w:widowControl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учредителем / учредителями Поставщика являются лица, не являющиеся массовыми учредителем / учредителями;</w:t>
      </w:r>
    </w:p>
    <w:p w:rsidR="00812AE2" w:rsidRDefault="00196688">
      <w:pPr>
        <w:pStyle w:val="afc"/>
        <w:widowControl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руководителем Поставщика является лицо, не я</w:t>
      </w:r>
      <w:r>
        <w:rPr>
          <w:sz w:val="24"/>
          <w:szCs w:val="24"/>
        </w:rPr>
        <w:t>вляющееся массовым руководителем;</w:t>
      </w:r>
    </w:p>
    <w:p w:rsidR="00812AE2" w:rsidRDefault="00196688">
      <w:pPr>
        <w:pStyle w:val="afc"/>
        <w:widowControl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фактически находится по адресу, указанному в Едином государственном реестре юридических лиц; </w:t>
      </w:r>
    </w:p>
    <w:p w:rsidR="00812AE2" w:rsidRDefault="00196688">
      <w:pPr>
        <w:pStyle w:val="afc"/>
        <w:widowControl/>
        <w:numPr>
          <w:ilvl w:val="0"/>
          <w:numId w:val="9"/>
        </w:numPr>
        <w:shd w:val="clear" w:color="auto" w:fill="FFFFFF"/>
        <w:tabs>
          <w:tab w:val="left" w:pos="0"/>
          <w:tab w:val="left" w:pos="709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своевременно и в полном объеме уплачивает налоги и сборы </w:t>
      </w:r>
      <w:r>
        <w:rPr>
          <w:sz w:val="24"/>
          <w:szCs w:val="24"/>
        </w:rPr>
        <w:br/>
        <w:t xml:space="preserve">в соответствии с законодательством Российской </w:t>
      </w:r>
      <w:r>
        <w:rPr>
          <w:sz w:val="24"/>
          <w:szCs w:val="24"/>
        </w:rPr>
        <w:t>Федерации;</w:t>
      </w:r>
    </w:p>
    <w:p w:rsidR="00812AE2" w:rsidRDefault="00196688">
      <w:pPr>
        <w:pStyle w:val="afc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не находится в процедуре несостоятельности (банкротства) </w:t>
      </w:r>
      <w:r>
        <w:rPr>
          <w:sz w:val="24"/>
          <w:szCs w:val="24"/>
        </w:rPr>
        <w:br/>
        <w:t>в соответствии с законодательством Российской Федерации; отсутствуют любые обстоятельства, включая, но не ограничиваясь: решения судов различных юрисдикций, решения органов госу</w:t>
      </w:r>
      <w:r>
        <w:rPr>
          <w:sz w:val="24"/>
          <w:szCs w:val="24"/>
        </w:rPr>
        <w:t>дарственной власти и должностных лиц, иные обстоятельства способные повлиять на возможность Поставщика должным образом исполнять обязательства, возникающие из Договору или в связи с ним;</w:t>
      </w:r>
    </w:p>
    <w:p w:rsidR="00812AE2" w:rsidRDefault="00196688">
      <w:pPr>
        <w:pStyle w:val="afc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Поставщик тщательно изучил всю информацию, связанную с Договором, </w:t>
      </w:r>
      <w:r>
        <w:rPr>
          <w:sz w:val="24"/>
          <w:szCs w:val="24"/>
        </w:rPr>
        <w:br/>
        <w:t xml:space="preserve">в </w:t>
      </w:r>
      <w:r>
        <w:rPr>
          <w:sz w:val="24"/>
          <w:szCs w:val="24"/>
        </w:rPr>
        <w:t>том числе по вопросам, влияющим на сроки, стоимость и качество Товара, полностью ознакомлен со всеми условиями поставки Товара, и принимает на себя все расходы, риски и трудности исполнения обязательств, возникающих из Договора или в связи с ним;</w:t>
      </w:r>
    </w:p>
    <w:p w:rsidR="00812AE2" w:rsidRDefault="00196688">
      <w:pPr>
        <w:pStyle w:val="afc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Поставщик</w:t>
      </w:r>
      <w:r>
        <w:rPr>
          <w:sz w:val="24"/>
          <w:szCs w:val="24"/>
        </w:rPr>
        <w:t xml:space="preserve"> своевременно и в полном объеме в соответствии </w:t>
      </w:r>
      <w:r>
        <w:rPr>
          <w:sz w:val="24"/>
          <w:szCs w:val="24"/>
        </w:rPr>
        <w:br/>
        <w:t>с законодательством Российской Федерации намерен отражать все финансово-хозяйственные операции, связанные с исполнением Договора;</w:t>
      </w:r>
    </w:p>
    <w:p w:rsidR="00812AE2" w:rsidRDefault="00196688">
      <w:pPr>
        <w:pStyle w:val="afc"/>
        <w:widowControl/>
        <w:numPr>
          <w:ilvl w:val="0"/>
          <w:numId w:val="8"/>
        </w:numPr>
        <w:shd w:val="clear" w:color="auto" w:fill="FFFFFF"/>
        <w:tabs>
          <w:tab w:val="left" w:pos="0"/>
          <w:tab w:val="left" w:pos="567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вся информация, предоставленная Покупателю, является достоверной, полной </w:t>
      </w:r>
      <w:r>
        <w:rPr>
          <w:sz w:val="24"/>
          <w:szCs w:val="24"/>
        </w:rPr>
        <w:br/>
        <w:t>и то</w:t>
      </w:r>
      <w:r>
        <w:rPr>
          <w:sz w:val="24"/>
          <w:szCs w:val="24"/>
        </w:rPr>
        <w:t xml:space="preserve">чной, и Поставщик не скрыл никаких обстоятельств, которые при их обнаружении могли </w:t>
      </w:r>
      <w:r>
        <w:rPr>
          <w:sz w:val="24"/>
          <w:szCs w:val="24"/>
        </w:rPr>
        <w:br/>
        <w:t>бы негативно повлиять на решение Покупателя заключить Договор на указанных в нем условиях.</w:t>
      </w:r>
    </w:p>
    <w:p w:rsidR="00812AE2" w:rsidRDefault="00196688">
      <w:pPr>
        <w:widowControl/>
        <w:numPr>
          <w:ilvl w:val="1"/>
          <w:numId w:val="2"/>
        </w:numPr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 заключении и исполнении Договора каждая Сторона полагается </w:t>
      </w:r>
      <w:r>
        <w:rPr>
          <w:sz w:val="24"/>
          <w:szCs w:val="24"/>
        </w:rPr>
        <w:br/>
        <w:t>на достоверность,</w:t>
      </w:r>
      <w:r>
        <w:rPr>
          <w:sz w:val="24"/>
          <w:szCs w:val="24"/>
        </w:rPr>
        <w:t xml:space="preserve"> точность и полноту заверений другой Стороны, изложенных в настоящем разделе Договора.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случае, если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>при заключении Договора предоставил Покупателю недостоверные заверения о любом из указанных в настоящем разделе Договора обстоятельств, имеющих</w:t>
      </w:r>
      <w:r>
        <w:rPr>
          <w:sz w:val="24"/>
          <w:szCs w:val="24"/>
        </w:rPr>
        <w:t xml:space="preserve">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Поставщик </w:t>
      </w:r>
      <w:r>
        <w:rPr>
          <w:sz w:val="24"/>
          <w:szCs w:val="24"/>
        </w:rPr>
        <w:t xml:space="preserve">обязан </w:t>
      </w:r>
      <w:r>
        <w:rPr>
          <w:sz w:val="24"/>
          <w:szCs w:val="24"/>
        </w:rPr>
        <w:br/>
        <w:t>по письменному требованию Покупателя уплатить последнему штраф в размере 5 (пяти) процентов от Цены Договора, указанной в пункте 2.1 Договора.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Недостоверность, неточность или не</w:t>
      </w:r>
      <w:r>
        <w:rPr>
          <w:sz w:val="24"/>
          <w:szCs w:val="24"/>
        </w:rPr>
        <w:t>полнота любых указанных в настоящем разделе Договора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</w:t>
      </w:r>
      <w:r>
        <w:rPr>
          <w:sz w:val="24"/>
          <w:szCs w:val="24"/>
        </w:rPr>
        <w:t>з возмещения другой Стороне каких-либо убытков, причиненных отказом от Договора (исполнения Договора).</w:t>
      </w:r>
    </w:p>
    <w:p w:rsidR="00812AE2" w:rsidRDefault="00812AE2">
      <w:pPr>
        <w:pStyle w:val="afc"/>
        <w:widowControl/>
        <w:shd w:val="clear" w:color="auto" w:fill="FFFFFF"/>
        <w:tabs>
          <w:tab w:val="left" w:pos="1134"/>
          <w:tab w:val="left" w:pos="1418"/>
        </w:tabs>
        <w:ind w:left="0"/>
        <w:jc w:val="both"/>
        <w:rPr>
          <w:sz w:val="24"/>
          <w:szCs w:val="24"/>
        </w:rPr>
      </w:pPr>
    </w:p>
    <w:p w:rsidR="00812AE2" w:rsidRDefault="00196688">
      <w:pPr>
        <w:pStyle w:val="afc"/>
        <w:widowControl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</w:t>
      </w:r>
      <w:r>
        <w:rPr>
          <w:b/>
          <w:sz w:val="24"/>
          <w:szCs w:val="24"/>
        </w:rPr>
        <w:t>рекращение (расторжение) Договора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может быть прекращен (расторгнут) по соглашению Сторон. Сторона, имеющая намерение расторгнуть Договор, </w:t>
      </w:r>
      <w:r>
        <w:rPr>
          <w:sz w:val="24"/>
          <w:szCs w:val="24"/>
        </w:rPr>
        <w:t>направляет письменное уведомление об этом другой Стороне в порядке, предусмотренном пунктом 13.7 Договора, с приложением подписанного соглашения о расторжении Договора. Уведомление должно быть рассмотрено Стороной-получателем в течение 30 (тридцати) календ</w:t>
      </w:r>
      <w:r>
        <w:rPr>
          <w:sz w:val="24"/>
          <w:szCs w:val="24"/>
        </w:rPr>
        <w:t>арных дней со дня его получения.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существенного нарушения Договора Поставщиком Покупатель вправе </w:t>
      </w:r>
      <w:r>
        <w:rPr>
          <w:sz w:val="24"/>
          <w:szCs w:val="24"/>
        </w:rPr>
        <w:br/>
        <w:t>в одностороннем внесудебном порядке отказаться от Договора и потребовать полного возмещения Поставщиком убытков, причиненных отказом от Договора (испо</w:t>
      </w:r>
      <w:r>
        <w:rPr>
          <w:sz w:val="24"/>
          <w:szCs w:val="24"/>
        </w:rPr>
        <w:t>лнения Договора).</w:t>
      </w:r>
    </w:p>
    <w:p w:rsidR="00812AE2" w:rsidRDefault="00196688">
      <w:pPr>
        <w:pStyle w:val="afc"/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Покупатель одновременно с уведомлением об отказе от Договора (исполнения Договора) направляет Поставщику письменное требование о возмещении убытков с приложением расчета суммы убытков. Поставщик обязан возместить Покупателю убытки не позд</w:t>
      </w:r>
      <w:r>
        <w:rPr>
          <w:sz w:val="24"/>
          <w:szCs w:val="24"/>
        </w:rPr>
        <w:t>нее 15 (пятнадцати) календарных дней с момента получения расчета суммы убытков от Покупателя.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установили, что существенным нарушением Договора Поставщиком является:</w:t>
      </w:r>
    </w:p>
    <w:p w:rsidR="00812AE2" w:rsidRDefault="00196688">
      <w:pPr>
        <w:pStyle w:val="afc"/>
        <w:widowControl/>
        <w:numPr>
          <w:ilvl w:val="0"/>
          <w:numId w:val="6"/>
        </w:numPr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нарушение Поставщиком общего срока поставки Товара по Договору, а также промежуточн</w:t>
      </w:r>
      <w:r>
        <w:rPr>
          <w:sz w:val="24"/>
          <w:szCs w:val="24"/>
        </w:rPr>
        <w:t>ых сроков поставки Товара, установленных Договором, более чем на 60 (шестьдесят) календарных дней по причинам, не зависящим от Покупателя;</w:t>
      </w:r>
    </w:p>
    <w:p w:rsidR="00812AE2" w:rsidRDefault="00196688">
      <w:pPr>
        <w:pStyle w:val="afc"/>
        <w:widowControl/>
        <w:numPr>
          <w:ilvl w:val="0"/>
          <w:numId w:val="6"/>
        </w:numPr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несоблюдение Поставщиком требований к качеству Товара, если исправление выявленных Покупателем недостатков (дефектов)</w:t>
      </w:r>
      <w:r>
        <w:rPr>
          <w:sz w:val="24"/>
          <w:szCs w:val="24"/>
        </w:rPr>
        <w:t xml:space="preserve"> Товара, влечет нарушение сроков поставки Товара, более чем на 60 (шестьдесят) календарных дней либо такие недостатки (дефекты) являются неустранимыми;</w:t>
      </w:r>
    </w:p>
    <w:p w:rsidR="00812AE2" w:rsidRDefault="00196688">
      <w:pPr>
        <w:pStyle w:val="afc"/>
        <w:widowControl/>
        <w:numPr>
          <w:ilvl w:val="0"/>
          <w:numId w:val="6"/>
        </w:numPr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наложение ареста на имущество Поставщика, введение арбитражным судом процедуры несостоятельности (банкро</w:t>
      </w:r>
      <w:r>
        <w:rPr>
          <w:sz w:val="24"/>
          <w:szCs w:val="24"/>
        </w:rPr>
        <w:t>тства) в отношении Поставщика;</w:t>
      </w:r>
    </w:p>
    <w:p w:rsidR="00812AE2" w:rsidRDefault="00196688">
      <w:pPr>
        <w:pStyle w:val="afc"/>
        <w:widowControl/>
        <w:numPr>
          <w:ilvl w:val="0"/>
          <w:numId w:val="6"/>
        </w:numPr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нарушение более чем на 30 (тридцать) календарных дней сроков предоставления документов, подтверждающих обеспечение обязательств по возврату аванса и иных платежей по Договору, отказ в предоставлении Покупателю таких документо</w:t>
      </w:r>
      <w:r>
        <w:rPr>
          <w:sz w:val="24"/>
          <w:szCs w:val="24"/>
        </w:rPr>
        <w:t>в;</w:t>
      </w:r>
    </w:p>
    <w:p w:rsidR="00812AE2" w:rsidRDefault="00196688">
      <w:pPr>
        <w:pStyle w:val="afc"/>
        <w:widowControl/>
        <w:numPr>
          <w:ilvl w:val="0"/>
          <w:numId w:val="6"/>
        </w:numPr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установление в ходе исполнения Договора фактов несоответствия Поставщика установленным документацией о закупке требованиям к участникам закупки и / или предоставления недостоверной информации о своем соответствии таким требованиям, а также недостовернос</w:t>
      </w:r>
      <w:r>
        <w:rPr>
          <w:sz w:val="24"/>
          <w:szCs w:val="24"/>
        </w:rPr>
        <w:t xml:space="preserve">ти, неточности или неполноты заверений Поставщика </w:t>
      </w:r>
      <w:r>
        <w:rPr>
          <w:sz w:val="24"/>
          <w:szCs w:val="24"/>
        </w:rPr>
        <w:br/>
        <w:t>об обстоятельствах, указанных в разделе 10 Договора, и имеющих существенное значение для его заключения и исполнения.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 случае отказа Покупателя от Договора в случаях, предусмотренных пунктами 11.2, 11.3 Д</w:t>
      </w:r>
      <w:r>
        <w:rPr>
          <w:sz w:val="24"/>
          <w:szCs w:val="24"/>
        </w:rPr>
        <w:t xml:space="preserve">оговора, последний считается прекращенным (расторгнутым) со дня, следующего за днем получения Поставщиком уведомления Покупателя об отказе от Договора (исполнения Договора).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С даты прекращения (расторжения) Договора Поставщик обязан прекратить поставку То</w:t>
      </w:r>
      <w:r>
        <w:rPr>
          <w:sz w:val="24"/>
          <w:szCs w:val="24"/>
        </w:rPr>
        <w:t>вара.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прекращении (расторжении) Договора по основаниям, указанным </w:t>
      </w:r>
      <w:r>
        <w:rPr>
          <w:sz w:val="24"/>
          <w:szCs w:val="24"/>
        </w:rPr>
        <w:br/>
        <w:t xml:space="preserve">в настоящем разделе Договора, все обязательства Сторон по Договору считаются прекратившимися, за исключением обязательств по незавершенным расчетам, гарантийных обязательств Поставщика </w:t>
      </w:r>
      <w:r>
        <w:rPr>
          <w:sz w:val="24"/>
          <w:szCs w:val="24"/>
        </w:rPr>
        <w:t>в соответствии с разделом 4 Договора, а также обязательств Поставщика по оплате неустойки, штрафов, возмещению убытков в случаях и размерах, предусмотренных Договором.</w:t>
      </w:r>
    </w:p>
    <w:p w:rsidR="00812AE2" w:rsidRDefault="00812AE2">
      <w:pPr>
        <w:pStyle w:val="afc"/>
        <w:widowControl/>
        <w:shd w:val="clear" w:color="auto" w:fill="FFFFFF"/>
        <w:tabs>
          <w:tab w:val="left" w:pos="1134"/>
        </w:tabs>
        <w:ind w:left="0"/>
        <w:jc w:val="both"/>
        <w:rPr>
          <w:sz w:val="24"/>
          <w:szCs w:val="24"/>
        </w:rPr>
      </w:pPr>
    </w:p>
    <w:p w:rsidR="00812AE2" w:rsidRDefault="00196688">
      <w:pPr>
        <w:pStyle w:val="afc"/>
        <w:widowControl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Разрешение споров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Все споры, разногласия и требования, возникающие между Сторонами </w:t>
      </w:r>
      <w:r>
        <w:rPr>
          <w:bCs/>
          <w:sz w:val="24"/>
          <w:szCs w:val="24"/>
        </w:rPr>
        <w:br/>
        <w:t xml:space="preserve">из </w:t>
      </w:r>
      <w:r>
        <w:rPr>
          <w:bCs/>
          <w:sz w:val="24"/>
          <w:szCs w:val="24"/>
        </w:rPr>
        <w:t>Договора или в связи с ним, в том числе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Споры, указанные в пункте 12.1 Договора, которые не были урегулированы Сторо</w:t>
      </w:r>
      <w:r>
        <w:rPr>
          <w:bCs/>
          <w:sz w:val="24"/>
          <w:szCs w:val="24"/>
        </w:rPr>
        <w:t xml:space="preserve">нами путем переговоров, подлежат разрешению в Арбитражном суде </w:t>
      </w:r>
      <w:r>
        <w:rPr>
          <w:bCs/>
          <w:sz w:val="24"/>
          <w:szCs w:val="24"/>
          <w:highlight w:val="lightGray"/>
        </w:rPr>
        <w:t>____________________</w:t>
      </w:r>
      <w:r>
        <w:rPr>
          <w:bCs/>
          <w:sz w:val="24"/>
          <w:szCs w:val="24"/>
        </w:rPr>
        <w:t xml:space="preserve"> в соответствии с законодательством Российской Федерации.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Сторонами применяется обязательный досудебный (претензионный) порядок разрешения споров. Сторона, права которой нар</w:t>
      </w:r>
      <w:r>
        <w:rPr>
          <w:bCs/>
          <w:sz w:val="24"/>
          <w:szCs w:val="24"/>
        </w:rPr>
        <w:t>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13.7 Договора.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Срок для рассмотрения претензии – 15 (пятнадцать) рабочих дней со дня </w:t>
      </w:r>
      <w:r>
        <w:rPr>
          <w:bCs/>
          <w:sz w:val="24"/>
          <w:szCs w:val="24"/>
        </w:rPr>
        <w:br/>
        <w:t>ее получ</w:t>
      </w:r>
      <w:r>
        <w:rPr>
          <w:bCs/>
          <w:sz w:val="24"/>
          <w:szCs w:val="24"/>
        </w:rPr>
        <w:t xml:space="preserve">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</w:t>
      </w:r>
      <w:r>
        <w:rPr>
          <w:bCs/>
          <w:sz w:val="24"/>
          <w:szCs w:val="24"/>
        </w:rPr>
        <w:br/>
        <w:t>с иском в суд.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Условия настоящего раздела сохраняют свою силу в случае признания Договора незаключенны</w:t>
      </w:r>
      <w:r>
        <w:rPr>
          <w:bCs/>
          <w:sz w:val="24"/>
          <w:szCs w:val="24"/>
        </w:rPr>
        <w:t>м и / или недействительным.</w:t>
      </w:r>
    </w:p>
    <w:p w:rsidR="00812AE2" w:rsidRDefault="00812AE2">
      <w:pPr>
        <w:pStyle w:val="afc"/>
        <w:widowControl/>
        <w:shd w:val="clear" w:color="auto" w:fill="FFFFFF"/>
        <w:tabs>
          <w:tab w:val="left" w:pos="0"/>
        </w:tabs>
        <w:ind w:left="0"/>
        <w:jc w:val="both"/>
        <w:rPr>
          <w:bCs/>
          <w:sz w:val="24"/>
          <w:szCs w:val="24"/>
        </w:rPr>
      </w:pPr>
    </w:p>
    <w:p w:rsidR="00812AE2" w:rsidRDefault="00196688">
      <w:pPr>
        <w:pStyle w:val="afc"/>
        <w:widowControl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Заключительные положения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 вступает в силу с даты его подписания Сторонами и действует </w:t>
      </w:r>
      <w:r>
        <w:rPr>
          <w:sz w:val="24"/>
          <w:szCs w:val="24"/>
        </w:rPr>
        <w:br/>
        <w:t xml:space="preserve">до полного исполнения ими принятых на себя обязательств. </w:t>
      </w:r>
      <w:r>
        <w:rPr>
          <w:sz w:val="24"/>
          <w:szCs w:val="24"/>
          <w:highlight w:val="lightGray"/>
        </w:rPr>
        <w:t xml:space="preserve">В соответствии с пунктом 2 статьи 425 ГК РФ, условия Договора применяются к </w:t>
      </w:r>
      <w:r>
        <w:rPr>
          <w:sz w:val="24"/>
          <w:szCs w:val="24"/>
          <w:highlight w:val="lightGray"/>
        </w:rPr>
        <w:t xml:space="preserve">отношениям Сторон, возникшим </w:t>
      </w:r>
      <w:r>
        <w:rPr>
          <w:sz w:val="24"/>
          <w:szCs w:val="24"/>
          <w:highlight w:val="lightGray"/>
        </w:rPr>
        <w:br/>
        <w:t>с __________</w:t>
      </w:r>
      <w:r>
        <w:rPr>
          <w:sz w:val="24"/>
          <w:szCs w:val="24"/>
        </w:rPr>
        <w:t>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 заключается в электронной форме с использованием программно-аппаратных средств электронной площадки АО «РАД» (</w:t>
      </w:r>
      <w:hyperlink r:id="rId11">
        <w:r>
          <w:rPr>
            <w:sz w:val="24"/>
            <w:szCs w:val="24"/>
          </w:rPr>
          <w:t>https://tender.lot-online.ru</w:t>
        </w:r>
      </w:hyperlink>
      <w:r>
        <w:rPr>
          <w:sz w:val="24"/>
          <w:szCs w:val="24"/>
        </w:rPr>
        <w:t>) путем его подпи</w:t>
      </w:r>
      <w:r>
        <w:rPr>
          <w:sz w:val="24"/>
          <w:szCs w:val="24"/>
        </w:rPr>
        <w:t xml:space="preserve">сания усиленными квалифицированными электронными подписями уполномоченных представителей Сторон. </w:t>
      </w:r>
    </w:p>
    <w:p w:rsidR="00812AE2" w:rsidRDefault="00196688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Договор, подписанный с использованием усиленных квалифицированных электронных подписей, признается электронным документом, равнозначным документу на бумажном </w:t>
      </w:r>
      <w:r>
        <w:rPr>
          <w:sz w:val="24"/>
          <w:szCs w:val="24"/>
        </w:rPr>
        <w:t>носителе, подписанным собственноручными подписями уполномоченных представителей Сторон.</w:t>
      </w:r>
    </w:p>
    <w:p w:rsidR="00812AE2" w:rsidRDefault="00196688">
      <w:pPr>
        <w:widowControl/>
        <w:shd w:val="clear" w:color="auto" w:fill="FFFFFF"/>
        <w:tabs>
          <w:tab w:val="left" w:pos="0"/>
          <w:tab w:val="left" w:pos="1418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Стороны пришли к соглашению, что заключение Договора в виде электронного документа не является препятствием для подписания дополнительных соглашений к Договору в письме</w:t>
      </w:r>
      <w:r>
        <w:rPr>
          <w:sz w:val="24"/>
          <w:szCs w:val="24"/>
        </w:rPr>
        <w:t>нной форме в виде единого документа собственноручными подписями уполномоченных представителей Сторон</w:t>
      </w:r>
      <w:r>
        <w:rPr>
          <w:sz w:val="22"/>
          <w:szCs w:val="22"/>
        </w:rPr>
        <w:t>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Все приложения к Договору, а также любые изменения и дополнения, оформленные надлежащим образом, являются неотъемлемой частью Договора.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случае наличия любых расхождений между содержанием Договора </w:t>
      </w:r>
      <w:r>
        <w:rPr>
          <w:sz w:val="24"/>
          <w:szCs w:val="24"/>
        </w:rPr>
        <w:br/>
        <w:t>и приложений к нему, приоритет имеет текст Договора.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Обмен информацией между Сторонами по любым вопросам, связанным </w:t>
      </w:r>
      <w:r>
        <w:rPr>
          <w:sz w:val="24"/>
          <w:szCs w:val="24"/>
        </w:rPr>
        <w:br/>
        <w:t>с исполнением Договора, включая уведомления и иные сообщения, осуществляется</w:t>
      </w:r>
      <w:r>
        <w:rPr>
          <w:sz w:val="24"/>
          <w:szCs w:val="24"/>
        </w:rPr>
        <w:t xml:space="preserve"> только </w:t>
      </w:r>
      <w:r>
        <w:rPr>
          <w:sz w:val="24"/>
          <w:szCs w:val="24"/>
        </w:rPr>
        <w:br/>
        <w:t>в письменной форме в порядке, предусмотренном пунктом 13.7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</w:t>
      </w:r>
      <w:r>
        <w:rPr>
          <w:sz w:val="24"/>
          <w:szCs w:val="24"/>
        </w:rPr>
        <w:t>рекращения гражданских прав и обязанностей Стороны.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sz w:val="24"/>
          <w:szCs w:val="24"/>
        </w:rPr>
      </w:pPr>
      <w:bookmarkStart w:id="9" w:name="_Ref361338004"/>
      <w:r>
        <w:rPr>
          <w:sz w:val="24"/>
          <w:szCs w:val="24"/>
        </w:rPr>
        <w:t>Стороны обязуются уведомлять друг друга об изменении адреса и / или реквизитов, указанных в разделе 15 Договора, не позднее 3 (трех) рабочих дней после такого изменения в порядке, установленном пунктом 13</w:t>
      </w:r>
      <w:r>
        <w:rPr>
          <w:sz w:val="24"/>
          <w:szCs w:val="24"/>
        </w:rPr>
        <w:t>.7 Договора.</w:t>
      </w:r>
      <w:bookmarkEnd w:id="9"/>
      <w:r>
        <w:rPr>
          <w:sz w:val="24"/>
          <w:szCs w:val="24"/>
        </w:rPr>
        <w:t xml:space="preserve"> 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bookmarkStart w:id="10" w:name="_Ref361338019"/>
      <w:r>
        <w:rPr>
          <w:sz w:val="24"/>
          <w:szCs w:val="24"/>
        </w:rPr>
        <w:t xml:space="preserve">Письма, уведомления и / или сообщения направляются Стороне-получателю </w:t>
      </w:r>
      <w:r>
        <w:rPr>
          <w:sz w:val="24"/>
          <w:szCs w:val="24"/>
        </w:rPr>
        <w:br/>
        <w:t>по адресу ее места нахождения, указанному в разделе 15 Договора, или в ранее полученном уведомлении Стороны об изменении адреса, одним из следующих способов, при этом доку</w:t>
      </w:r>
      <w:r>
        <w:rPr>
          <w:sz w:val="24"/>
          <w:szCs w:val="24"/>
        </w:rPr>
        <w:t>мент</w:t>
      </w:r>
      <w:r>
        <w:rPr>
          <w:bCs/>
          <w:sz w:val="24"/>
          <w:szCs w:val="24"/>
        </w:rPr>
        <w:t xml:space="preserve"> будет считаться полученным:</w:t>
      </w:r>
      <w:bookmarkEnd w:id="10"/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получении.</w:t>
      </w:r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ind w:left="0" w:firstLine="709"/>
        <w:jc w:val="both"/>
        <w:rPr>
          <w:bCs/>
          <w:sz w:val="24"/>
          <w:szCs w:val="24"/>
        </w:rPr>
      </w:pPr>
      <w:bookmarkStart w:id="11" w:name="_Ref361338032"/>
      <w:r>
        <w:rPr>
          <w:bCs/>
          <w:sz w:val="24"/>
          <w:szCs w:val="24"/>
        </w:rPr>
        <w:t>Заказным почтовым отправлением с уведомлением о вручении – в дату фактического в</w:t>
      </w:r>
      <w:r>
        <w:rPr>
          <w:bCs/>
          <w:sz w:val="24"/>
          <w:szCs w:val="24"/>
        </w:rPr>
        <w:t>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адресу.</w:t>
      </w:r>
      <w:bookmarkEnd w:id="11"/>
    </w:p>
    <w:p w:rsidR="00812AE2" w:rsidRDefault="00196688">
      <w:pPr>
        <w:pStyle w:val="afc"/>
        <w:widowControl/>
        <w:numPr>
          <w:ilvl w:val="2"/>
          <w:numId w:val="2"/>
        </w:numPr>
        <w:shd w:val="clear" w:color="auto" w:fill="FFFFFF"/>
        <w:tabs>
          <w:tab w:val="left" w:pos="0"/>
          <w:tab w:val="left" w:pos="1701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Посредством электронной почты (</w:t>
      </w:r>
      <w:r>
        <w:rPr>
          <w:bCs/>
          <w:sz w:val="24"/>
          <w:szCs w:val="24"/>
          <w:lang w:val="en-US"/>
        </w:rPr>
        <w:t>e</w:t>
      </w:r>
      <w:r>
        <w:rPr>
          <w:bCs/>
          <w:sz w:val="24"/>
          <w:szCs w:val="24"/>
        </w:rPr>
        <w:t>-</w:t>
      </w:r>
      <w:r>
        <w:rPr>
          <w:bCs/>
          <w:sz w:val="24"/>
          <w:szCs w:val="24"/>
          <w:lang w:val="en-US"/>
        </w:rPr>
        <w:t>mail</w:t>
      </w:r>
      <w:r>
        <w:rPr>
          <w:bCs/>
          <w:sz w:val="24"/>
          <w:szCs w:val="24"/>
        </w:rPr>
        <w:t>) – в дату направлени</w:t>
      </w:r>
      <w:r>
        <w:rPr>
          <w:bCs/>
          <w:sz w:val="24"/>
          <w:szCs w:val="24"/>
        </w:rPr>
        <w:t xml:space="preserve">я электронного сообщения, зафиксированную на почтовом сервере отправителя. </w:t>
      </w:r>
    </w:p>
    <w:p w:rsidR="00812AE2" w:rsidRDefault="00196688">
      <w:pPr>
        <w:pStyle w:val="afc"/>
        <w:shd w:val="clear" w:color="auto" w:fill="FFFFFF"/>
        <w:tabs>
          <w:tab w:val="left" w:pos="0"/>
          <w:tab w:val="left" w:pos="1418"/>
          <w:tab w:val="left" w:pos="1701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</w:t>
      </w:r>
      <w:r>
        <w:rPr>
          <w:bCs/>
          <w:sz w:val="24"/>
          <w:szCs w:val="24"/>
        </w:rPr>
        <w:t xml:space="preserve">тах 13.7.1 – 13.7.2 Договора. </w:t>
      </w:r>
    </w:p>
    <w:p w:rsidR="00812AE2" w:rsidRDefault="00196688">
      <w:pPr>
        <w:pStyle w:val="afc"/>
        <w:shd w:val="clear" w:color="auto" w:fill="FFFFFF"/>
        <w:tabs>
          <w:tab w:val="left" w:pos="0"/>
          <w:tab w:val="left" w:pos="1134"/>
          <w:tab w:val="left" w:pos="1418"/>
          <w:tab w:val="left" w:pos="1701"/>
        </w:tabs>
        <w:ind w:left="0" w:firstLine="709"/>
        <w:jc w:val="both"/>
        <w:rPr>
          <w:bCs/>
          <w:iCs/>
          <w:color w:val="000000"/>
          <w:sz w:val="24"/>
          <w:szCs w:val="24"/>
        </w:rPr>
      </w:pPr>
      <w:r>
        <w:rPr>
          <w:bCs/>
          <w:sz w:val="24"/>
          <w:szCs w:val="24"/>
        </w:rPr>
        <w:t xml:space="preserve">В случае заключения Соглашения, согласно которому </w:t>
      </w:r>
      <w:r>
        <w:rPr>
          <w:sz w:val="24"/>
          <w:szCs w:val="24"/>
        </w:rPr>
        <w:t xml:space="preserve">обмен документами / информацией между сторонами осуществляется в электронной форме через операторов электронного документооборота, </w:t>
      </w:r>
      <w:r>
        <w:rPr>
          <w:bCs/>
          <w:iCs/>
          <w:color w:val="000000"/>
          <w:sz w:val="24"/>
          <w:szCs w:val="24"/>
        </w:rPr>
        <w:t>определение порядка и условий взаимодействия</w:t>
      </w:r>
      <w:r>
        <w:rPr>
          <w:bCs/>
          <w:iCs/>
          <w:color w:val="000000"/>
          <w:sz w:val="24"/>
          <w:szCs w:val="24"/>
        </w:rPr>
        <w:t xml:space="preserve"> Сторон в процессе обмена документами в электронной форме во исполнение своих обязательств по настоящему Договору устанавливается таким Соглашением.</w:t>
      </w:r>
    </w:p>
    <w:p w:rsidR="00812AE2" w:rsidRDefault="00196688">
      <w:pPr>
        <w:widowControl/>
        <w:numPr>
          <w:ilvl w:val="1"/>
          <w:numId w:val="2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>Во избежание сомнений, кроме случаев, когда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</w:t>
      </w:r>
      <w:r>
        <w:rPr>
          <w:bCs/>
          <w:sz w:val="24"/>
          <w:szCs w:val="24"/>
        </w:rPr>
        <w:t xml:space="preserve">ожности реализовать это право в будущем. </w:t>
      </w:r>
    </w:p>
    <w:p w:rsidR="00812AE2" w:rsidRDefault="00196688">
      <w:pPr>
        <w:widowControl/>
        <w:numPr>
          <w:ilvl w:val="1"/>
          <w:numId w:val="2"/>
        </w:numPr>
        <w:tabs>
          <w:tab w:val="left" w:pos="0"/>
          <w:tab w:val="left" w:pos="1418"/>
        </w:tabs>
        <w:ind w:left="0"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Уступка (передача), в том числе в залог, прав (требований) к Покупателю по денежным обязательствам, возникшим из Договора, и принадлежащих Поставщику, осуществляется только при условии предварительного письменного </w:t>
      </w:r>
      <w:r>
        <w:rPr>
          <w:bCs/>
          <w:sz w:val="24"/>
          <w:szCs w:val="24"/>
        </w:rPr>
        <w:t>согласия Покупателя и оформляется трёхсторонним договором.</w:t>
      </w:r>
    </w:p>
    <w:p w:rsidR="00812AE2" w:rsidRDefault="00196688">
      <w:pPr>
        <w:pStyle w:val="afc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Во всем остальном, что не урегулировано Договором, Стороны руководствуются законодательством Российской Федерации. </w:t>
      </w:r>
    </w:p>
    <w:p w:rsidR="00812AE2" w:rsidRDefault="00196688">
      <w:pPr>
        <w:pStyle w:val="afc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Договор составлен в 2 (двух) оригинальных экземплярах, имеющих равную юридическую</w:t>
      </w:r>
      <w:r>
        <w:rPr>
          <w:sz w:val="24"/>
          <w:szCs w:val="24"/>
        </w:rPr>
        <w:t xml:space="preserve"> силу, по 1 (одному) для каждой из Сторон.</w:t>
      </w:r>
    </w:p>
    <w:p w:rsidR="00812AE2" w:rsidRDefault="00196688">
      <w:pPr>
        <w:pStyle w:val="afc"/>
        <w:widowControl/>
        <w:numPr>
          <w:ilvl w:val="1"/>
          <w:numId w:val="2"/>
        </w:numPr>
        <w:shd w:val="clear" w:color="auto" w:fill="FFFFFF"/>
        <w:tabs>
          <w:tab w:val="left" w:pos="0"/>
          <w:tab w:val="left" w:pos="709"/>
          <w:tab w:val="left" w:pos="851"/>
          <w:tab w:val="left" w:pos="993"/>
          <w:tab w:val="left" w:pos="1134"/>
          <w:tab w:val="left" w:pos="1701"/>
        </w:tabs>
        <w:ind w:left="0" w:firstLine="709"/>
        <w:jc w:val="both"/>
        <w:rPr>
          <w:sz w:val="24"/>
          <w:szCs w:val="24"/>
        </w:rPr>
      </w:pPr>
      <w:r>
        <w:rPr>
          <w:sz w:val="24"/>
        </w:rPr>
        <w:t>Со стороны Покупателя контроль и исполнение обязательств по настоящему договору осуществляет филиал Акционерного общества «Дальневосточная распределительная сетевая компания» (наименование филиала) расположенный п</w:t>
      </w:r>
      <w:r>
        <w:rPr>
          <w:sz w:val="24"/>
        </w:rPr>
        <w:t xml:space="preserve">о адресу: (индекс, город, обл., улица номер дома.) ИНН ________, КПП _________, в лице директора филиала, действующего на основании доверенности и наделенного правом подписи документов, подтверждающих исполнение обязательств по договору. </w:t>
      </w:r>
    </w:p>
    <w:p w:rsidR="00812AE2" w:rsidRDefault="00196688">
      <w:pPr>
        <w:tabs>
          <w:tab w:val="left" w:pos="993"/>
        </w:tabs>
        <w:ind w:right="-2"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АО «ДРСК» в течен</w:t>
      </w:r>
      <w:r>
        <w:rPr>
          <w:bCs/>
          <w:iCs/>
          <w:sz w:val="24"/>
        </w:rPr>
        <w:t>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«ДРСК»/филиала АО «ДРСК».</w:t>
      </w:r>
    </w:p>
    <w:p w:rsidR="00812AE2" w:rsidRDefault="00196688">
      <w:pPr>
        <w:shd w:val="clear" w:color="auto" w:fill="FFFFFF"/>
        <w:tabs>
          <w:tab w:val="left" w:pos="1134"/>
        </w:tabs>
        <w:ind w:firstLine="709"/>
        <w:jc w:val="both"/>
        <w:rPr>
          <w:bCs/>
          <w:iCs/>
          <w:sz w:val="24"/>
        </w:rPr>
      </w:pPr>
      <w:r>
        <w:rPr>
          <w:bCs/>
          <w:iCs/>
          <w:sz w:val="24"/>
        </w:rPr>
        <w:t>Любая переписка, а также документы по исполнению д</w:t>
      </w:r>
      <w:r>
        <w:rPr>
          <w:bCs/>
          <w:iCs/>
          <w:sz w:val="24"/>
        </w:rPr>
        <w:t xml:space="preserve">оговора (акты, счета-фактуры, УПД и т.п.), оформляемые на бумажном носителе, направляются контрагентом в адрес АО «ДРСК» с сопроводительным письмом, с указанием контактных данных и ФИО ответственного исполнителя по договору со стороны АО «ДРСК»/филиала АО </w:t>
      </w:r>
      <w:r>
        <w:rPr>
          <w:bCs/>
          <w:iCs/>
          <w:sz w:val="24"/>
        </w:rPr>
        <w:t>«ДРСК». В случае отсутствия контактной информации поступившие документы не считаются поступившими в АО «ДРСК»/филиал АО «ДРСК.</w:t>
      </w:r>
    </w:p>
    <w:p w:rsidR="00812AE2" w:rsidRDefault="00812AE2">
      <w:pPr>
        <w:shd w:val="clear" w:color="auto" w:fill="FFFFFF"/>
        <w:ind w:firstLine="567"/>
        <w:jc w:val="both"/>
        <w:rPr>
          <w:sz w:val="24"/>
          <w:szCs w:val="24"/>
        </w:rPr>
      </w:pPr>
    </w:p>
    <w:p w:rsidR="00812AE2" w:rsidRDefault="00196688">
      <w:pPr>
        <w:widowControl/>
        <w:numPr>
          <w:ilvl w:val="0"/>
          <w:numId w:val="2"/>
        </w:numPr>
        <w:shd w:val="clear" w:color="auto" w:fill="FFFFFF"/>
        <w:tabs>
          <w:tab w:val="left" w:pos="284"/>
        </w:tabs>
        <w:ind w:left="0"/>
        <w:contextualSpacing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Список приложений </w:t>
      </w:r>
    </w:p>
    <w:p w:rsidR="00812AE2" w:rsidRDefault="00196688">
      <w:pPr>
        <w:widowControl/>
        <w:shd w:val="clear" w:color="auto" w:fill="FFFFFF"/>
        <w:tabs>
          <w:tab w:val="left" w:pos="0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bookmarkStart w:id="12" w:name="sub_1"/>
      <w:r>
        <w:rPr>
          <w:rFonts w:eastAsia="Calibri"/>
          <w:sz w:val="24"/>
          <w:szCs w:val="24"/>
          <w:lang w:eastAsia="en-US"/>
        </w:rPr>
        <w:t>Приложение № 1 – Спецификации № 1-7.</w:t>
      </w:r>
    </w:p>
    <w:p w:rsidR="00812AE2" w:rsidRDefault="00196688">
      <w:pPr>
        <w:widowControl/>
        <w:shd w:val="clear" w:color="auto" w:fill="FFFFFF"/>
        <w:tabs>
          <w:tab w:val="left" w:pos="0"/>
          <w:tab w:val="left" w:pos="2694"/>
        </w:tabs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Приложение № 2 – </w:t>
      </w:r>
      <w:r>
        <w:rPr>
          <w:bCs/>
          <w:sz w:val="24"/>
          <w:szCs w:val="24"/>
        </w:rPr>
        <w:t>Уведомление (форма)</w:t>
      </w:r>
      <w:r>
        <w:rPr>
          <w:sz w:val="24"/>
          <w:szCs w:val="24"/>
          <w:lang w:eastAsia="x-none"/>
        </w:rPr>
        <w:t>.</w:t>
      </w:r>
    </w:p>
    <w:p w:rsidR="00812AE2" w:rsidRDefault="00196688">
      <w:pPr>
        <w:widowControl/>
        <w:shd w:val="clear" w:color="auto" w:fill="FFFFFF"/>
        <w:tabs>
          <w:tab w:val="left" w:pos="0"/>
          <w:tab w:val="left" w:pos="2694"/>
        </w:tabs>
        <w:ind w:firstLine="709"/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Приложение № 3 –</w:t>
      </w:r>
      <w:r>
        <w:rPr>
          <w:rFonts w:eastAsia="Calibri"/>
          <w:sz w:val="24"/>
          <w:szCs w:val="24"/>
          <w:lang w:eastAsia="en-US"/>
        </w:rPr>
        <w:t xml:space="preserve"> Календарный график поставки Товара.</w:t>
      </w:r>
      <w:bookmarkEnd w:id="12"/>
    </w:p>
    <w:p w:rsidR="00812AE2" w:rsidRDefault="00196688">
      <w:p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Приложение № 4 </w:t>
      </w:r>
      <w:r>
        <w:rPr>
          <w:rFonts w:eastAsia="Calibri"/>
          <w:sz w:val="24"/>
          <w:szCs w:val="24"/>
          <w:lang w:eastAsia="en-US"/>
        </w:rPr>
        <w:t>–</w:t>
      </w:r>
      <w:r>
        <w:rPr>
          <w:bCs/>
          <w:sz w:val="24"/>
          <w:szCs w:val="24"/>
        </w:rPr>
        <w:t xml:space="preserve"> Размер ответственности Поставщика за нарушения пропускного и внутриобъектового режима, требований охраны труда, пожарной и промышленной безопасности.</w:t>
      </w:r>
    </w:p>
    <w:p w:rsidR="00812AE2" w:rsidRDefault="00196688">
      <w:pPr>
        <w:pStyle w:val="afc"/>
        <w:widowControl/>
        <w:numPr>
          <w:ilvl w:val="0"/>
          <w:numId w:val="2"/>
        </w:numPr>
        <w:shd w:val="clear" w:color="auto" w:fill="FFFFFF"/>
        <w:tabs>
          <w:tab w:val="left" w:pos="426"/>
        </w:tabs>
        <w:ind w:left="0"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Адреса и платежные реквизиты Сторон</w:t>
      </w:r>
    </w:p>
    <w:p w:rsidR="00812AE2" w:rsidRDefault="00812AE2">
      <w:pPr>
        <w:pStyle w:val="afc"/>
        <w:widowControl/>
        <w:shd w:val="clear" w:color="auto" w:fill="FFFFFF"/>
        <w:tabs>
          <w:tab w:val="left" w:pos="426"/>
        </w:tabs>
        <w:ind w:left="0"/>
        <w:rPr>
          <w:b/>
          <w:bCs/>
          <w:sz w:val="24"/>
          <w:szCs w:val="24"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4784"/>
        <w:gridCol w:w="144"/>
        <w:gridCol w:w="4642"/>
        <w:gridCol w:w="320"/>
      </w:tblGrid>
      <w:tr w:rsidR="00812AE2">
        <w:tc>
          <w:tcPr>
            <w:tcW w:w="4928" w:type="dxa"/>
            <w:gridSpan w:val="2"/>
          </w:tcPr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ПОКУПАТЕЛЬ:</w:t>
            </w:r>
          </w:p>
        </w:tc>
        <w:tc>
          <w:tcPr>
            <w:tcW w:w="4962" w:type="dxa"/>
            <w:gridSpan w:val="2"/>
          </w:tcPr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</w:t>
            </w:r>
            <w:r>
              <w:rPr>
                <w:sz w:val="24"/>
                <w:szCs w:val="24"/>
              </w:rPr>
              <w:t>ТАВЩИК:</w:t>
            </w:r>
          </w:p>
        </w:tc>
      </w:tr>
      <w:tr w:rsidR="00812AE2">
        <w:tc>
          <w:tcPr>
            <w:tcW w:w="4928" w:type="dxa"/>
            <w:gridSpan w:val="2"/>
            <w:shd w:val="clear" w:color="auto" w:fill="BFBFBF"/>
          </w:tcPr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196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Акционерное общество</w:t>
            </w:r>
          </w:p>
          <w:p w:rsidR="00812AE2" w:rsidRDefault="00196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«Дальневосточная распределительная сетевая компания» (АО «ДРСК»)</w:t>
            </w: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ИНН ____________ / </w:t>
            </w:r>
            <w:r>
              <w:rPr>
                <w:sz w:val="24"/>
                <w:szCs w:val="24"/>
              </w:rPr>
              <w:t>КПП___________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(номер расчетного счета)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расчетный счет)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</w:t>
            </w:r>
            <w:r>
              <w:rPr>
                <w:sz w:val="24"/>
                <w:szCs w:val="24"/>
              </w:rPr>
              <w:t>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4962" w:type="dxa"/>
            <w:gridSpan w:val="2"/>
            <w:shd w:val="clear" w:color="auto" w:fill="BFBFBF"/>
          </w:tcPr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юридического лица)</w:t>
            </w: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нахождения: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Почтовый адрес: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 ____________ / КПП___________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расчетного счета)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банка, в котором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открыт расчетны</w:t>
            </w:r>
            <w:r>
              <w:rPr>
                <w:sz w:val="24"/>
                <w:szCs w:val="24"/>
              </w:rPr>
              <w:t>й счет)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корреспондентского счета банка)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(БИК банка)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телефона)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(номер факса)</w:t>
            </w:r>
          </w:p>
          <w:p w:rsidR="00812AE2" w:rsidRDefault="00812AE2">
            <w:pPr>
              <w:rPr>
                <w:sz w:val="24"/>
                <w:szCs w:val="24"/>
              </w:rPr>
            </w:pPr>
          </w:p>
        </w:tc>
      </w:tr>
      <w:tr w:rsidR="00812AE2">
        <w:tc>
          <w:tcPr>
            <w:tcW w:w="4784" w:type="dxa"/>
          </w:tcPr>
          <w:p w:rsidR="00812AE2" w:rsidRDefault="00196688">
            <w:pPr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</w:p>
          <w:p w:rsidR="00812AE2" w:rsidRDefault="00812AE2">
            <w:pPr>
              <w:rPr>
                <w:sz w:val="24"/>
                <w:szCs w:val="24"/>
                <w:highlight w:val="lightGray"/>
              </w:rPr>
            </w:pPr>
          </w:p>
        </w:tc>
        <w:tc>
          <w:tcPr>
            <w:tcW w:w="4786" w:type="dxa"/>
            <w:gridSpan w:val="2"/>
          </w:tcPr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_______________ / _______________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320" w:type="dxa"/>
          </w:tcPr>
          <w:p w:rsidR="00812AE2" w:rsidRDefault="00812AE2"/>
        </w:tc>
      </w:tr>
    </w:tbl>
    <w:p w:rsidR="00812AE2" w:rsidRDefault="00812AE2">
      <w:pPr>
        <w:sectPr w:rsidR="00812AE2">
          <w:headerReference w:type="default" r:id="rId12"/>
          <w:pgSz w:w="11906" w:h="16838"/>
          <w:pgMar w:top="1134" w:right="851" w:bottom="1134" w:left="1418" w:header="709" w:footer="0" w:gutter="0"/>
          <w:cols w:space="720"/>
          <w:formProt w:val="0"/>
          <w:titlePg/>
          <w:docGrid w:linePitch="360"/>
        </w:sectPr>
      </w:pPr>
    </w:p>
    <w:p w:rsidR="00812AE2" w:rsidRDefault="00196688">
      <w:pPr>
        <w:ind w:right="96" w:firstLine="5103"/>
        <w:jc w:val="right"/>
        <w:rPr>
          <w:sz w:val="22"/>
          <w:szCs w:val="22"/>
        </w:rPr>
      </w:pPr>
      <w:r>
        <w:rPr>
          <w:rFonts w:eastAsia="Calibri"/>
          <w:sz w:val="24"/>
          <w:szCs w:val="24"/>
          <w:lang w:eastAsia="en-US"/>
        </w:rPr>
        <w:tab/>
        <w:t xml:space="preserve">                                    </w:t>
      </w:r>
      <w:r>
        <w:rPr>
          <w:sz w:val="22"/>
          <w:szCs w:val="22"/>
        </w:rPr>
        <w:t>Приложение № 1</w:t>
      </w:r>
    </w:p>
    <w:p w:rsidR="00812AE2" w:rsidRDefault="00196688">
      <w:pPr>
        <w:ind w:right="96" w:firstLine="510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к Договору поставки </w:t>
      </w:r>
    </w:p>
    <w:p w:rsidR="00812AE2" w:rsidRDefault="00196688">
      <w:pPr>
        <w:ind w:right="96" w:firstLine="5103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«____» </w:t>
      </w:r>
      <w:r>
        <w:rPr>
          <w:sz w:val="22"/>
          <w:szCs w:val="22"/>
        </w:rPr>
        <w:t>__________ 2023 г. № _____</w:t>
      </w:r>
    </w:p>
    <w:p w:rsidR="00812AE2" w:rsidRDefault="00812AE2">
      <w:pPr>
        <w:ind w:left="5103"/>
        <w:rPr>
          <w:sz w:val="24"/>
          <w:szCs w:val="24"/>
        </w:rPr>
      </w:pPr>
    </w:p>
    <w:p w:rsidR="00812AE2" w:rsidRDefault="00196688">
      <w:pPr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>СПЕЦИФИКАЦИИ №</w:t>
      </w:r>
      <w:r>
        <w:rPr>
          <w:b/>
          <w:sz w:val="23"/>
          <w:szCs w:val="23"/>
          <w:lang w:val="en-US"/>
        </w:rPr>
        <w:t xml:space="preserve"> </w:t>
      </w:r>
      <w:r>
        <w:rPr>
          <w:b/>
          <w:sz w:val="23"/>
          <w:szCs w:val="23"/>
        </w:rPr>
        <w:t>1-5</w:t>
      </w:r>
    </w:p>
    <w:p w:rsidR="00812AE2" w:rsidRDefault="00812AE2">
      <w:pPr>
        <w:jc w:val="center"/>
        <w:rPr>
          <w:b/>
          <w:sz w:val="23"/>
          <w:szCs w:val="23"/>
        </w:rPr>
      </w:pPr>
    </w:p>
    <w:tbl>
      <w:tblPr>
        <w:tblpPr w:leftFromText="180" w:rightFromText="180" w:vertAnchor="text" w:horzAnchor="margin" w:tblpXSpec="center" w:tblpY="140"/>
        <w:tblW w:w="10518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566"/>
        <w:gridCol w:w="3714"/>
        <w:gridCol w:w="1701"/>
        <w:gridCol w:w="993"/>
        <w:gridCol w:w="851"/>
        <w:gridCol w:w="1417"/>
        <w:gridCol w:w="1275"/>
      </w:tblGrid>
      <w:tr w:rsidR="00812AE2">
        <w:trPr>
          <w:cantSplit/>
          <w:trHeight w:val="6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pStyle w:val="affc"/>
              <w:widowControl w:val="0"/>
              <w:spacing w:before="0" w:after="0"/>
              <w:ind w:left="0" w:righ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№ п/п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pStyle w:val="affc"/>
              <w:widowControl w:val="0"/>
              <w:spacing w:before="0" w:after="0"/>
              <w:ind w:left="0" w:righ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Наименование Товара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pStyle w:val="affc"/>
              <w:widowControl w:val="0"/>
              <w:spacing w:before="0" w:after="0"/>
              <w:ind w:left="0" w:righ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Cs w:val="22"/>
              </w:rPr>
              <w:t>Производитель, страна происхождения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pStyle w:val="affc"/>
              <w:widowControl w:val="0"/>
              <w:spacing w:before="0" w:after="0"/>
              <w:ind w:left="0" w:righ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pStyle w:val="affc"/>
              <w:widowControl w:val="0"/>
              <w:spacing w:before="0" w:after="0"/>
              <w:ind w:left="0" w:righ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Кол-во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pStyle w:val="affc"/>
              <w:widowControl w:val="0"/>
              <w:spacing w:before="0" w:after="0"/>
              <w:ind w:left="0" w:right="0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Цена единицы, руб. с НДС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pStyle w:val="affc"/>
              <w:widowControl w:val="0"/>
              <w:spacing w:before="0" w:after="0"/>
              <w:ind w:left="0" w:right="0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Общая цена, руб. с НДС</w:t>
            </w:r>
          </w:p>
        </w:tc>
      </w:tr>
      <w:tr w:rsidR="00812AE2">
        <w:trPr>
          <w:cantSplit/>
          <w:trHeight w:val="331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19668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</w:tr>
      <w:tr w:rsidR="00812AE2">
        <w:trPr>
          <w:cantSplit/>
          <w:trHeight w:val="331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196688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…</w:t>
            </w:r>
          </w:p>
        </w:tc>
        <w:tc>
          <w:tcPr>
            <w:tcW w:w="3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3"/>
                <w:szCs w:val="23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jc w:val="center"/>
              <w:rPr>
                <w:sz w:val="23"/>
                <w:szCs w:val="23"/>
              </w:rPr>
            </w:pPr>
          </w:p>
        </w:tc>
      </w:tr>
      <w:tr w:rsidR="00812AE2">
        <w:trPr>
          <w:cantSplit/>
          <w:trHeight w:val="331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3"/>
                <w:szCs w:val="23"/>
              </w:rPr>
            </w:pPr>
          </w:p>
        </w:tc>
        <w:tc>
          <w:tcPr>
            <w:tcW w:w="7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196688">
            <w:pPr>
              <w:pStyle w:val="affb"/>
              <w:ind w:right="0"/>
              <w:jc w:val="right"/>
              <w:rPr>
                <w:rFonts w:eastAsia="Arial Unicode MS"/>
                <w:b/>
                <w:sz w:val="23"/>
                <w:szCs w:val="23"/>
              </w:rPr>
            </w:pPr>
            <w:r>
              <w:rPr>
                <w:rFonts w:eastAsia="Arial Unicode MS"/>
                <w:b/>
                <w:sz w:val="23"/>
                <w:szCs w:val="23"/>
              </w:rPr>
              <w:t xml:space="preserve">Итого, руб., с НДС, с транспортными расходами 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812AE2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812AE2">
        <w:trPr>
          <w:cantSplit/>
          <w:trHeight w:val="331"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3"/>
                <w:szCs w:val="23"/>
              </w:rPr>
            </w:pPr>
          </w:p>
        </w:tc>
        <w:tc>
          <w:tcPr>
            <w:tcW w:w="72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12AE2" w:rsidRDefault="00196688">
            <w:pPr>
              <w:pStyle w:val="affb"/>
              <w:ind w:right="0"/>
              <w:jc w:val="right"/>
              <w:rPr>
                <w:sz w:val="23"/>
                <w:szCs w:val="23"/>
              </w:rPr>
            </w:pPr>
            <w:r>
              <w:rPr>
                <w:rFonts w:eastAsia="Arial Unicode MS"/>
                <w:b/>
                <w:sz w:val="23"/>
                <w:szCs w:val="23"/>
              </w:rPr>
              <w:t xml:space="preserve">НДС-20%, </w:t>
            </w:r>
            <w:r>
              <w:rPr>
                <w:rFonts w:eastAsia="Arial Unicode MS"/>
                <w:b/>
                <w:sz w:val="23"/>
                <w:szCs w:val="23"/>
              </w:rPr>
              <w:t>руб.</w:t>
            </w:r>
          </w:p>
        </w:tc>
        <w:tc>
          <w:tcPr>
            <w:tcW w:w="2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812AE2">
            <w:pPr>
              <w:jc w:val="center"/>
              <w:rPr>
                <w:b/>
                <w:sz w:val="23"/>
                <w:szCs w:val="23"/>
              </w:rPr>
            </w:pPr>
          </w:p>
        </w:tc>
      </w:tr>
    </w:tbl>
    <w:p w:rsidR="00812AE2" w:rsidRDefault="00812AE2">
      <w:pPr>
        <w:spacing w:after="200"/>
        <w:contextualSpacing/>
        <w:rPr>
          <w:b/>
          <w:bCs/>
          <w:i/>
          <w:color w:val="000000"/>
          <w:sz w:val="22"/>
          <w:szCs w:val="22"/>
        </w:rPr>
      </w:pPr>
    </w:p>
    <w:p w:rsidR="00812AE2" w:rsidRDefault="00196688">
      <w:pPr>
        <w:spacing w:after="200"/>
        <w:contextualSpacing/>
        <w:rPr>
          <w:sz w:val="24"/>
          <w:szCs w:val="24"/>
          <w:lang w:eastAsia="en-US"/>
        </w:rPr>
      </w:pPr>
      <w:r>
        <w:rPr>
          <w:bCs/>
          <w:color w:val="000000"/>
          <w:sz w:val="24"/>
          <w:szCs w:val="24"/>
        </w:rPr>
        <w:t>Реквизиты для заполнения счета – фактуры/УПД:</w:t>
      </w:r>
      <w:r>
        <w:rPr>
          <w:sz w:val="24"/>
          <w:szCs w:val="24"/>
          <w:lang w:eastAsia="en-US"/>
        </w:rPr>
        <w:t xml:space="preserve"> </w:t>
      </w:r>
    </w:p>
    <w:p w:rsidR="00812AE2" w:rsidRDefault="00196688">
      <w:pPr>
        <w:spacing w:after="200"/>
        <w:contextualSpacing/>
        <w:rPr>
          <w:color w:val="000000"/>
          <w:spacing w:val="-1"/>
          <w:sz w:val="24"/>
          <w:szCs w:val="24"/>
        </w:rPr>
      </w:pPr>
      <w:r>
        <w:rPr>
          <w:sz w:val="24"/>
          <w:szCs w:val="24"/>
          <w:lang w:eastAsia="en-US"/>
        </w:rPr>
        <w:t>Грузополучатель:</w:t>
      </w:r>
    </w:p>
    <w:p w:rsidR="00812AE2" w:rsidRDefault="00196688">
      <w:pPr>
        <w:spacing w:after="200"/>
        <w:contextualSpacing/>
        <w:rPr>
          <w:color w:val="000000"/>
          <w:spacing w:val="-1"/>
          <w:sz w:val="24"/>
          <w:szCs w:val="24"/>
        </w:rPr>
      </w:pPr>
      <w:r>
        <w:rPr>
          <w:color w:val="000000"/>
          <w:spacing w:val="-1"/>
          <w:sz w:val="24"/>
          <w:szCs w:val="24"/>
        </w:rPr>
        <w:t xml:space="preserve">ИНН/КПП покупателя: </w:t>
      </w:r>
    </w:p>
    <w:p w:rsidR="00812AE2" w:rsidRDefault="00196688">
      <w:pPr>
        <w:spacing w:after="200"/>
        <w:contextualSpacing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Место поставки: </w:t>
      </w:r>
    </w:p>
    <w:p w:rsidR="00812AE2" w:rsidRDefault="00196688">
      <w:pPr>
        <w:widowControl/>
        <w:spacing w:line="259" w:lineRule="auto"/>
        <w:rPr>
          <w:sz w:val="24"/>
          <w:szCs w:val="24"/>
        </w:rPr>
      </w:pPr>
      <w:r>
        <w:rPr>
          <w:sz w:val="24"/>
          <w:szCs w:val="24"/>
        </w:rPr>
        <w:t>Контактные лица:</w:t>
      </w:r>
    </w:p>
    <w:p w:rsidR="00812AE2" w:rsidRDefault="00196688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812AE2" w:rsidRDefault="00812AE2">
      <w:pPr>
        <w:jc w:val="center"/>
        <w:outlineLvl w:val="0"/>
        <w:rPr>
          <w:bCs/>
          <w:sz w:val="24"/>
          <w:szCs w:val="24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5"/>
        <w:gridCol w:w="4819"/>
      </w:tblGrid>
      <w:tr w:rsidR="00812AE2">
        <w:tc>
          <w:tcPr>
            <w:tcW w:w="4995" w:type="dxa"/>
            <w:shd w:val="clear" w:color="auto" w:fill="auto"/>
          </w:tcPr>
          <w:p w:rsidR="00812AE2" w:rsidRDefault="00196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812AE2">
            <w:pPr>
              <w:rPr>
                <w:sz w:val="24"/>
                <w:szCs w:val="24"/>
              </w:rPr>
            </w:pP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12AE2" w:rsidRDefault="00196688">
            <w:pPr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812AE2" w:rsidRDefault="00812AE2">
            <w:pPr>
              <w:ind w:firstLine="34"/>
              <w:rPr>
                <w:sz w:val="24"/>
                <w:szCs w:val="24"/>
              </w:rPr>
            </w:pPr>
          </w:p>
          <w:p w:rsidR="00812AE2" w:rsidRDefault="00812AE2">
            <w:pPr>
              <w:ind w:firstLine="34"/>
              <w:rPr>
                <w:sz w:val="24"/>
                <w:szCs w:val="24"/>
              </w:rPr>
            </w:pP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812AE2" w:rsidRDefault="00812AE2">
            <w:pPr>
              <w:ind w:firstLine="33"/>
              <w:rPr>
                <w:b/>
                <w:sz w:val="24"/>
                <w:szCs w:val="24"/>
              </w:rPr>
            </w:pPr>
          </w:p>
        </w:tc>
      </w:tr>
    </w:tbl>
    <w:p w:rsidR="00812AE2" w:rsidRDefault="00196688">
      <w:pPr>
        <w:ind w:right="96" w:firstLine="5103"/>
        <w:jc w:val="right"/>
        <w:rPr>
          <w:sz w:val="22"/>
          <w:szCs w:val="22"/>
        </w:rPr>
      </w:pPr>
      <w:r>
        <w:rPr>
          <w:sz w:val="22"/>
          <w:szCs w:val="22"/>
        </w:rPr>
        <w:t>Приложение</w:t>
      </w:r>
      <w:r>
        <w:rPr>
          <w:sz w:val="22"/>
          <w:szCs w:val="22"/>
        </w:rPr>
        <w:t xml:space="preserve"> № 3</w:t>
      </w:r>
    </w:p>
    <w:p w:rsidR="00812AE2" w:rsidRDefault="00196688">
      <w:pPr>
        <w:ind w:right="96" w:firstLine="5103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812AE2" w:rsidRDefault="00196688">
      <w:pPr>
        <w:ind w:right="96" w:firstLine="5103"/>
        <w:jc w:val="right"/>
        <w:rPr>
          <w:sz w:val="22"/>
          <w:szCs w:val="22"/>
        </w:rPr>
      </w:pPr>
      <w:r>
        <w:rPr>
          <w:sz w:val="22"/>
          <w:szCs w:val="22"/>
        </w:rPr>
        <w:t>от «____» __________ 2023 г. № ____</w:t>
      </w:r>
    </w:p>
    <w:p w:rsidR="00812AE2" w:rsidRDefault="00812AE2">
      <w:pPr>
        <w:jc w:val="center"/>
        <w:rPr>
          <w:b/>
          <w:sz w:val="24"/>
          <w:szCs w:val="24"/>
        </w:rPr>
      </w:pPr>
    </w:p>
    <w:p w:rsidR="00812AE2" w:rsidRDefault="0019668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Календарный график поставки Товара </w:t>
      </w:r>
    </w:p>
    <w:p w:rsidR="00812AE2" w:rsidRDefault="00196688">
      <w:pPr>
        <w:rPr>
          <w:sz w:val="24"/>
          <w:szCs w:val="24"/>
        </w:rPr>
      </w:pPr>
      <w:r>
        <w:rPr>
          <w:sz w:val="24"/>
          <w:szCs w:val="24"/>
        </w:rPr>
        <w:t>Таблица 1. Календарный график поставки Товара</w:t>
      </w:r>
    </w:p>
    <w:tbl>
      <w:tblPr>
        <w:tblW w:w="9918" w:type="dxa"/>
        <w:tblLayout w:type="fixed"/>
        <w:tblLook w:val="04A0" w:firstRow="1" w:lastRow="0" w:firstColumn="1" w:lastColumn="0" w:noHBand="0" w:noVBand="1"/>
      </w:tblPr>
      <w:tblGrid>
        <w:gridCol w:w="706"/>
        <w:gridCol w:w="1840"/>
        <w:gridCol w:w="1843"/>
        <w:gridCol w:w="1843"/>
        <w:gridCol w:w="1134"/>
        <w:gridCol w:w="1196"/>
        <w:gridCol w:w="1355"/>
      </w:tblGrid>
      <w:tr w:rsidR="00812AE2">
        <w:trPr>
          <w:trHeight w:val="1150"/>
        </w:trPr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t xml:space="preserve">№ партии 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t>Наименование Товара (партии Товара)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t xml:space="preserve">Обоснование стоимости, пункт Спецификации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t>Дата поставки Товара</w:t>
            </w:r>
          </w:p>
          <w:p w:rsidR="00812AE2" w:rsidRDefault="00812AE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t>Цена, руб. без НДС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t>Сумма НДС (___%), руб.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t>Стоимость партии, руб. с НДС</w:t>
            </w:r>
          </w:p>
        </w:tc>
      </w:tr>
      <w:tr w:rsidR="00812AE2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</w:tr>
      <w:tr w:rsidR="00812AE2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</w:tr>
      <w:tr w:rsidR="00812AE2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</w:tr>
      <w:tr w:rsidR="00812AE2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</w:tr>
      <w:tr w:rsidR="00812AE2"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1966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</w:tr>
      <w:tr w:rsidR="00812AE2">
        <w:tc>
          <w:tcPr>
            <w:tcW w:w="856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19668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 по Договору:</w:t>
            </w:r>
          </w:p>
        </w:tc>
        <w:tc>
          <w:tcPr>
            <w:tcW w:w="1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</w:tr>
    </w:tbl>
    <w:p w:rsidR="00812AE2" w:rsidRDefault="00812AE2">
      <w:pPr>
        <w:ind w:left="5103"/>
        <w:rPr>
          <w:sz w:val="24"/>
          <w:szCs w:val="24"/>
        </w:rPr>
      </w:pPr>
    </w:p>
    <w:p w:rsidR="00812AE2" w:rsidRDefault="00196688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tbl>
      <w:tblPr>
        <w:tblW w:w="1009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5"/>
        <w:gridCol w:w="5103"/>
      </w:tblGrid>
      <w:tr w:rsidR="00812AE2">
        <w:tc>
          <w:tcPr>
            <w:tcW w:w="4995" w:type="dxa"/>
            <w:shd w:val="clear" w:color="auto" w:fill="auto"/>
          </w:tcPr>
          <w:p w:rsidR="00812AE2" w:rsidRDefault="00196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812AE2" w:rsidRDefault="00812AE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12AE2" w:rsidRDefault="00196688">
            <w:pPr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812AE2" w:rsidRDefault="00196688">
            <w:pPr>
              <w:ind w:firstLine="34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</w:tc>
      </w:tr>
    </w:tbl>
    <w:p w:rsidR="00812AE2" w:rsidRDefault="00196688">
      <w:pPr>
        <w:ind w:right="96" w:firstLine="5103"/>
        <w:jc w:val="right"/>
        <w:rPr>
          <w:sz w:val="22"/>
          <w:szCs w:val="22"/>
        </w:rPr>
      </w:pPr>
      <w:r>
        <w:br w:type="page"/>
      </w:r>
      <w:r>
        <w:rPr>
          <w:sz w:val="22"/>
          <w:szCs w:val="22"/>
        </w:rPr>
        <w:t>Приложение № 4</w:t>
      </w:r>
    </w:p>
    <w:p w:rsidR="00812AE2" w:rsidRDefault="00196688">
      <w:pPr>
        <w:ind w:right="96" w:firstLine="5103"/>
        <w:jc w:val="right"/>
        <w:rPr>
          <w:sz w:val="22"/>
          <w:szCs w:val="22"/>
        </w:rPr>
      </w:pPr>
      <w:r>
        <w:rPr>
          <w:sz w:val="22"/>
          <w:szCs w:val="22"/>
        </w:rPr>
        <w:t>к Договору поставки</w:t>
      </w:r>
    </w:p>
    <w:p w:rsidR="00812AE2" w:rsidRDefault="00196688">
      <w:pPr>
        <w:ind w:firstLine="5103"/>
        <w:jc w:val="right"/>
        <w:rPr>
          <w:bCs/>
          <w:sz w:val="24"/>
          <w:szCs w:val="24"/>
        </w:rPr>
      </w:pPr>
      <w:r>
        <w:rPr>
          <w:sz w:val="22"/>
          <w:szCs w:val="22"/>
        </w:rPr>
        <w:t>от «____» __________ 2023 г.</w:t>
      </w:r>
      <w:r>
        <w:rPr>
          <w:sz w:val="24"/>
          <w:szCs w:val="24"/>
        </w:rPr>
        <w:t xml:space="preserve"> № _____</w:t>
      </w:r>
    </w:p>
    <w:p w:rsidR="00812AE2" w:rsidRDefault="00812AE2">
      <w:pPr>
        <w:widowControl/>
        <w:shd w:val="clear" w:color="auto" w:fill="FFFFFF"/>
        <w:tabs>
          <w:tab w:val="left" w:pos="1418"/>
        </w:tabs>
        <w:contextualSpacing/>
        <w:jc w:val="center"/>
        <w:rPr>
          <w:bCs/>
          <w:sz w:val="24"/>
          <w:szCs w:val="24"/>
        </w:rPr>
      </w:pPr>
    </w:p>
    <w:p w:rsidR="00812AE2" w:rsidRDefault="00812AE2">
      <w:pPr>
        <w:widowControl/>
        <w:spacing w:line="259" w:lineRule="auto"/>
        <w:rPr>
          <w:rFonts w:eastAsia="Calibri"/>
          <w:sz w:val="24"/>
          <w:szCs w:val="24"/>
          <w:lang w:eastAsia="en-US"/>
        </w:rPr>
      </w:pPr>
    </w:p>
    <w:p w:rsidR="00812AE2" w:rsidRDefault="0019668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Размер ответственности Поставщика за нарушения</w:t>
      </w:r>
    </w:p>
    <w:p w:rsidR="00812AE2" w:rsidRDefault="00196688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пропускного и внутриобъектового режима, требований охраны труда,</w:t>
      </w:r>
    </w:p>
    <w:p w:rsidR="00812AE2" w:rsidRDefault="00196688">
      <w:pPr>
        <w:jc w:val="center"/>
        <w:rPr>
          <w:b/>
          <w:sz w:val="24"/>
          <w:szCs w:val="24"/>
        </w:rPr>
      </w:pPr>
      <w:r>
        <w:rPr>
          <w:b/>
          <w:bCs/>
          <w:sz w:val="24"/>
          <w:szCs w:val="24"/>
        </w:rPr>
        <w:t>пожарной и промышленной безопасности</w:t>
      </w:r>
    </w:p>
    <w:p w:rsidR="00812AE2" w:rsidRDefault="00812AE2">
      <w:pPr>
        <w:rPr>
          <w:b/>
          <w:sz w:val="24"/>
          <w:szCs w:val="24"/>
        </w:rPr>
      </w:pPr>
    </w:p>
    <w:tbl>
      <w:tblPr>
        <w:tblW w:w="5000" w:type="pct"/>
        <w:tblLayout w:type="fixed"/>
        <w:tblLook w:val="01E0" w:firstRow="1" w:lastRow="1" w:firstColumn="1" w:lastColumn="1" w:noHBand="0" w:noVBand="0"/>
      </w:tblPr>
      <w:tblGrid>
        <w:gridCol w:w="3885"/>
        <w:gridCol w:w="6319"/>
      </w:tblGrid>
      <w:tr w:rsidR="00812AE2"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Виды нарушений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Штрафные </w:t>
            </w:r>
            <w:r>
              <w:rPr>
                <w:b/>
                <w:sz w:val="24"/>
                <w:szCs w:val="24"/>
              </w:rPr>
              <w:t>санкции</w:t>
            </w:r>
          </w:p>
        </w:tc>
      </w:tr>
      <w:tr w:rsidR="00812AE2"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Нарушение правил пожарной безопасности (ППБ):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812AE2">
            <w:pPr>
              <w:rPr>
                <w:sz w:val="24"/>
                <w:szCs w:val="24"/>
              </w:rPr>
            </w:pPr>
          </w:p>
        </w:tc>
      </w:tr>
      <w:tr w:rsidR="00812AE2"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1.1. Нарушение ППБ без возникновения пожара</w:t>
            </w:r>
          </w:p>
          <w:p w:rsidR="00812AE2" w:rsidRDefault="00812AE2">
            <w:pPr>
              <w:rPr>
                <w:b/>
                <w:sz w:val="24"/>
                <w:szCs w:val="24"/>
              </w:rPr>
            </w:pP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25 000 (Двадцать пять тысяч) рублей за каждый случай нарушения.</w:t>
            </w:r>
          </w:p>
          <w:p w:rsidR="00812AE2" w:rsidRDefault="00196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50 % (Пятьдесят </w:t>
            </w:r>
            <w:r>
              <w:rPr>
                <w:sz w:val="24"/>
                <w:szCs w:val="24"/>
              </w:rPr>
              <w:t>процентов) по отношению к предыдущему случаю за каждое следующее нарушение.</w:t>
            </w:r>
          </w:p>
        </w:tc>
      </w:tr>
      <w:tr w:rsidR="00812AE2"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1.2. Нарушение ППБ, ставшее причиной возникновения пожара, не причинившего ущерб имуществу Покупателя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50 000 (Пятьдесят тысяч) рублей за каждый случай нарушения.</w:t>
            </w:r>
          </w:p>
          <w:p w:rsidR="00812AE2" w:rsidRDefault="00196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штрафа, уст</w:t>
            </w:r>
            <w:r>
              <w:rPr>
                <w:sz w:val="24"/>
                <w:szCs w:val="24"/>
              </w:rPr>
              <w:t>ановленная настоящим пунктом, увеличивается на 100 % (Сто процентов) по отношению к предыдущему случаю за каждое следующее нарушение.</w:t>
            </w:r>
          </w:p>
        </w:tc>
      </w:tr>
      <w:tr w:rsidR="00812AE2"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1.3. Нарушение ППБ, ставшее причиной возникновения пожара, причинившего ущерб имуществу Покупателя.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250 000 (Двести пять</w:t>
            </w:r>
            <w:r>
              <w:rPr>
                <w:sz w:val="24"/>
                <w:szCs w:val="24"/>
              </w:rPr>
              <w:t>десят тысяч) рублей за каждый случай нарушения.</w:t>
            </w:r>
          </w:p>
        </w:tc>
      </w:tr>
      <w:tr w:rsidR="00812AE2">
        <w:tc>
          <w:tcPr>
            <w:tcW w:w="3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Нарушение пропускного и внутриобъектового режима, 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2AE2" w:rsidRDefault="00196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- 50 000 (Пятьдесят тысяч) рубле</w:t>
            </w:r>
            <w:r>
              <w:rPr>
                <w:sz w:val="24"/>
                <w:szCs w:val="24"/>
              </w:rPr>
              <w:t>й за каждый случай нарушения;</w:t>
            </w:r>
          </w:p>
          <w:p w:rsidR="00812AE2" w:rsidRDefault="00196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Покупателем. </w:t>
            </w:r>
          </w:p>
          <w:p w:rsidR="00812AE2" w:rsidRDefault="001966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100% (Сто процентов) по отношению к предыдущему </w:t>
            </w:r>
            <w:r>
              <w:rPr>
                <w:sz w:val="24"/>
                <w:szCs w:val="24"/>
              </w:rPr>
              <w:t>случаю за каждое следующее нарушение.</w:t>
            </w:r>
          </w:p>
        </w:tc>
      </w:tr>
    </w:tbl>
    <w:p w:rsidR="00812AE2" w:rsidRDefault="00812AE2">
      <w:pPr>
        <w:ind w:left="5103"/>
        <w:rPr>
          <w:sz w:val="24"/>
          <w:szCs w:val="24"/>
        </w:rPr>
      </w:pPr>
    </w:p>
    <w:p w:rsidR="00812AE2" w:rsidRDefault="00196688">
      <w:pPr>
        <w:jc w:val="center"/>
        <w:outlineLvl w:val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ПОДПИСИ СТОРОН:</w:t>
      </w:r>
    </w:p>
    <w:p w:rsidR="00812AE2" w:rsidRDefault="00812AE2">
      <w:pPr>
        <w:jc w:val="center"/>
        <w:outlineLvl w:val="0"/>
        <w:rPr>
          <w:bCs/>
          <w:sz w:val="24"/>
          <w:szCs w:val="24"/>
        </w:rPr>
      </w:pPr>
    </w:p>
    <w:tbl>
      <w:tblPr>
        <w:tblW w:w="981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995"/>
        <w:gridCol w:w="4819"/>
      </w:tblGrid>
      <w:tr w:rsidR="00812AE2">
        <w:tc>
          <w:tcPr>
            <w:tcW w:w="4995" w:type="dxa"/>
            <w:shd w:val="clear" w:color="auto" w:fill="auto"/>
          </w:tcPr>
          <w:p w:rsidR="00812AE2" w:rsidRDefault="0019668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Покупатель:</w:t>
            </w:r>
          </w:p>
          <w:p w:rsidR="00812AE2" w:rsidRDefault="00812AE2">
            <w:pPr>
              <w:spacing w:line="360" w:lineRule="auto"/>
              <w:rPr>
                <w:sz w:val="24"/>
                <w:szCs w:val="24"/>
              </w:rPr>
            </w:pPr>
          </w:p>
          <w:p w:rsidR="00812AE2" w:rsidRDefault="001966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812AE2" w:rsidRDefault="00812AE2">
            <w:pPr>
              <w:spacing w:line="360" w:lineRule="auto"/>
              <w:rPr>
                <w:sz w:val="24"/>
                <w:szCs w:val="24"/>
              </w:rPr>
            </w:pPr>
          </w:p>
        </w:tc>
        <w:tc>
          <w:tcPr>
            <w:tcW w:w="4819" w:type="dxa"/>
            <w:shd w:val="clear" w:color="auto" w:fill="auto"/>
          </w:tcPr>
          <w:p w:rsidR="00812AE2" w:rsidRDefault="00196688">
            <w:pPr>
              <w:ind w:firstLine="34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Поставщик:</w:t>
            </w:r>
          </w:p>
          <w:p w:rsidR="00812AE2" w:rsidRDefault="00812AE2">
            <w:pPr>
              <w:spacing w:line="360" w:lineRule="auto"/>
              <w:rPr>
                <w:sz w:val="24"/>
                <w:szCs w:val="24"/>
              </w:rPr>
            </w:pPr>
          </w:p>
          <w:p w:rsidR="00812AE2" w:rsidRDefault="00196688">
            <w:pPr>
              <w:spacing w:line="36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_____________________/_____________</w:t>
            </w:r>
          </w:p>
          <w:p w:rsidR="00812AE2" w:rsidRDefault="00812AE2">
            <w:pPr>
              <w:spacing w:line="360" w:lineRule="auto"/>
              <w:ind w:firstLine="33"/>
              <w:rPr>
                <w:b/>
                <w:sz w:val="24"/>
                <w:szCs w:val="24"/>
              </w:rPr>
            </w:pPr>
          </w:p>
        </w:tc>
      </w:tr>
    </w:tbl>
    <w:p w:rsidR="00812AE2" w:rsidRDefault="00812AE2">
      <w:pPr>
        <w:rPr>
          <w:sz w:val="24"/>
          <w:szCs w:val="24"/>
        </w:rPr>
      </w:pPr>
    </w:p>
    <w:p w:rsidR="00812AE2" w:rsidRDefault="00812AE2">
      <w:pPr>
        <w:rPr>
          <w:sz w:val="24"/>
          <w:szCs w:val="24"/>
        </w:rPr>
      </w:pPr>
    </w:p>
    <w:p w:rsidR="00812AE2" w:rsidRDefault="00812AE2">
      <w:pPr>
        <w:rPr>
          <w:sz w:val="24"/>
          <w:szCs w:val="24"/>
        </w:rPr>
      </w:pPr>
    </w:p>
    <w:p w:rsidR="00812AE2" w:rsidRDefault="00812AE2">
      <w:pPr>
        <w:rPr>
          <w:sz w:val="24"/>
          <w:szCs w:val="24"/>
        </w:rPr>
      </w:pPr>
    </w:p>
    <w:p w:rsidR="00812AE2" w:rsidRDefault="00196688">
      <w:pPr>
        <w:rPr>
          <w:sz w:val="24"/>
          <w:szCs w:val="24"/>
        </w:rPr>
        <w:sectPr w:rsidR="00812AE2">
          <w:headerReference w:type="default" r:id="rId13"/>
          <w:footerReference w:type="default" r:id="rId14"/>
          <w:pgSz w:w="11906" w:h="16838"/>
          <w:pgMar w:top="1134" w:right="567" w:bottom="1134" w:left="1134" w:header="708" w:footer="316" w:gutter="0"/>
          <w:cols w:space="720"/>
          <w:formProt w:val="0"/>
          <w:docGrid w:linePitch="360"/>
        </w:sectPr>
      </w:pPr>
      <w:r>
        <w:br w:type="page"/>
      </w:r>
    </w:p>
    <w:p w:rsidR="00812AE2" w:rsidRDefault="00812AE2">
      <w:pPr>
        <w:rPr>
          <w:sz w:val="24"/>
          <w:szCs w:val="24"/>
        </w:rPr>
      </w:pPr>
    </w:p>
    <w:tbl>
      <w:tblPr>
        <w:tblpPr w:leftFromText="180" w:rightFromText="180" w:vertAnchor="text" w:horzAnchor="margin" w:tblpXSpec="center" w:tblpY="223"/>
        <w:tblW w:w="16226" w:type="dxa"/>
        <w:jc w:val="center"/>
        <w:tblLayout w:type="fixed"/>
        <w:tblLook w:val="04A0" w:firstRow="1" w:lastRow="0" w:firstColumn="1" w:lastColumn="0" w:noHBand="0" w:noVBand="1"/>
      </w:tblPr>
      <w:tblGrid>
        <w:gridCol w:w="2750"/>
        <w:gridCol w:w="2362"/>
        <w:gridCol w:w="1318"/>
        <w:gridCol w:w="1660"/>
        <w:gridCol w:w="2023"/>
        <w:gridCol w:w="2476"/>
        <w:gridCol w:w="1501"/>
        <w:gridCol w:w="2134"/>
      </w:tblGrid>
      <w:tr w:rsidR="00812AE2">
        <w:trPr>
          <w:trHeight w:val="288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35" w:type="dxa"/>
            <w:gridSpan w:val="2"/>
            <w:shd w:val="clear" w:color="auto" w:fill="auto"/>
            <w:vAlign w:val="center"/>
          </w:tcPr>
          <w:p w:rsidR="00812AE2" w:rsidRDefault="001966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Приложение № 2</w:t>
            </w:r>
          </w:p>
        </w:tc>
      </w:tr>
      <w:tr w:rsidR="00812AE2">
        <w:trPr>
          <w:trHeight w:val="288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  <w:sz w:val="28"/>
              </w:rPr>
              <w:t>ФОРМА</w:t>
            </w:r>
          </w:p>
        </w:tc>
        <w:tc>
          <w:tcPr>
            <w:tcW w:w="2362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35" w:type="dxa"/>
            <w:gridSpan w:val="2"/>
            <w:shd w:val="clear" w:color="auto" w:fill="auto"/>
            <w:vAlign w:val="center"/>
          </w:tcPr>
          <w:p w:rsidR="00812AE2" w:rsidRDefault="00196688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Договору поставки </w:t>
            </w:r>
            <w:r>
              <w:rPr>
                <w:sz w:val="24"/>
                <w:szCs w:val="24"/>
              </w:rPr>
              <w:t xml:space="preserve"> </w:t>
            </w:r>
          </w:p>
          <w:p w:rsidR="00812AE2" w:rsidRDefault="00196688">
            <w:pPr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от __.__. 2023 г. № _____</w:t>
            </w:r>
          </w:p>
          <w:p w:rsidR="00812AE2" w:rsidRDefault="00196688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812AE2" w:rsidRDefault="00812AE2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12AE2">
        <w:trPr>
          <w:trHeight w:val="288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3635" w:type="dxa"/>
            <w:gridSpan w:val="2"/>
            <w:shd w:val="clear" w:color="auto" w:fill="auto"/>
            <w:vAlign w:val="center"/>
          </w:tcPr>
          <w:p w:rsidR="00812AE2" w:rsidRDefault="00812AE2">
            <w:pPr>
              <w:jc w:val="right"/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hRule="exact" w:val="288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center"/>
          </w:tcPr>
          <w:p w:rsidR="00812AE2" w:rsidRDefault="00812AE2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812AE2" w:rsidRDefault="00812AE2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val="300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9839" w:type="dxa"/>
            <w:gridSpan w:val="5"/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Уведомление</w:t>
            </w:r>
          </w:p>
          <w:p w:rsidR="00812AE2" w:rsidRDefault="00196688">
            <w:pPr>
              <w:jc w:val="center"/>
              <w:rPr>
                <w:rFonts w:ascii="Calibri" w:hAnsi="Calibri"/>
                <w:color w:val="000000"/>
                <w:sz w:val="28"/>
                <w:szCs w:val="28"/>
              </w:rPr>
            </w:pPr>
            <w:r>
              <w:rPr>
                <w:rFonts w:ascii="Calibri" w:hAnsi="Calibri"/>
                <w:color w:val="000000"/>
                <w:sz w:val="28"/>
                <w:szCs w:val="28"/>
              </w:rPr>
              <w:t>Информация об отгрузке и по доставке ТМЦ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812AE2" w:rsidRDefault="00812AE2">
            <w:pPr>
              <w:jc w:val="right"/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hRule="exact" w:val="300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val="288"/>
          <w:jc w:val="center"/>
        </w:trPr>
        <w:tc>
          <w:tcPr>
            <w:tcW w:w="27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Поставщик (в соответствии с условиями договора)***</w:t>
            </w:r>
          </w:p>
        </w:tc>
        <w:tc>
          <w:tcPr>
            <w:tcW w:w="7363" w:type="dxa"/>
            <w:gridSpan w:val="4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 xml:space="preserve">Грузоотправитель (место отгрузки </w:t>
            </w:r>
            <w:r>
              <w:rPr>
                <w:rFonts w:ascii="Calibri" w:hAnsi="Calibri"/>
                <w:color w:val="000000"/>
              </w:rPr>
              <w:t>товара)*</w:t>
            </w:r>
          </w:p>
        </w:tc>
        <w:tc>
          <w:tcPr>
            <w:tcW w:w="6111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Транспортная компания (перевозчик)</w:t>
            </w:r>
          </w:p>
        </w:tc>
      </w:tr>
      <w:tr w:rsidR="00812AE2">
        <w:trPr>
          <w:trHeight w:val="564"/>
          <w:jc w:val="center"/>
        </w:trPr>
        <w:tc>
          <w:tcPr>
            <w:tcW w:w="27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Наименование контрагента</w:t>
            </w:r>
          </w:p>
        </w:tc>
        <w:tc>
          <w:tcPr>
            <w:tcW w:w="131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ИНН/КПП</w:t>
            </w:r>
          </w:p>
        </w:tc>
        <w:tc>
          <w:tcPr>
            <w:tcW w:w="16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Адрес склада</w:t>
            </w:r>
          </w:p>
        </w:tc>
        <w:tc>
          <w:tcPr>
            <w:tcW w:w="2023" w:type="dxa"/>
            <w:tcBorders>
              <w:bottom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№, дата договора, (соглашения)**</w:t>
            </w:r>
          </w:p>
        </w:tc>
        <w:tc>
          <w:tcPr>
            <w:tcW w:w="2476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Наименование контрагента</w:t>
            </w:r>
          </w:p>
        </w:tc>
        <w:tc>
          <w:tcPr>
            <w:tcW w:w="150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ИНН/КПП</w:t>
            </w:r>
          </w:p>
        </w:tc>
        <w:tc>
          <w:tcPr>
            <w:tcW w:w="2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№, дата договора, (соглашения)**</w:t>
            </w:r>
          </w:p>
        </w:tc>
      </w:tr>
      <w:tr w:rsidR="00812AE2">
        <w:trPr>
          <w:trHeight w:val="300"/>
          <w:jc w:val="center"/>
        </w:trPr>
        <w:tc>
          <w:tcPr>
            <w:tcW w:w="27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1</w:t>
            </w:r>
          </w:p>
        </w:tc>
        <w:tc>
          <w:tcPr>
            <w:tcW w:w="236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2</w:t>
            </w:r>
          </w:p>
        </w:tc>
        <w:tc>
          <w:tcPr>
            <w:tcW w:w="131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3</w:t>
            </w:r>
          </w:p>
        </w:tc>
        <w:tc>
          <w:tcPr>
            <w:tcW w:w="16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4</w:t>
            </w:r>
          </w:p>
        </w:tc>
        <w:tc>
          <w:tcPr>
            <w:tcW w:w="20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5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6</w:t>
            </w:r>
          </w:p>
        </w:tc>
        <w:tc>
          <w:tcPr>
            <w:tcW w:w="150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7</w:t>
            </w:r>
          </w:p>
        </w:tc>
        <w:tc>
          <w:tcPr>
            <w:tcW w:w="2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8</w:t>
            </w:r>
          </w:p>
        </w:tc>
      </w:tr>
      <w:tr w:rsidR="00812AE2">
        <w:trPr>
          <w:trHeight w:val="288"/>
          <w:jc w:val="center"/>
        </w:trPr>
        <w:tc>
          <w:tcPr>
            <w:tcW w:w="27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"НеваЭнергоПром"</w:t>
            </w:r>
          </w:p>
        </w:tc>
        <w:tc>
          <w:tcPr>
            <w:tcW w:w="23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ОАО "Иркутсккабель"</w:t>
            </w:r>
          </w:p>
        </w:tc>
        <w:tc>
          <w:tcPr>
            <w:tcW w:w="13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2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ООО ТД "Ункомтех"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812AE2">
        <w:trPr>
          <w:trHeight w:val="288"/>
          <w:jc w:val="center"/>
        </w:trPr>
        <w:tc>
          <w:tcPr>
            <w:tcW w:w="27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2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812AE2">
        <w:trPr>
          <w:trHeight w:val="288"/>
          <w:jc w:val="center"/>
        </w:trPr>
        <w:tc>
          <w:tcPr>
            <w:tcW w:w="275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62" w:type="dxa"/>
            <w:tcBorders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60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23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76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1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4" w:type="dxa"/>
            <w:tcBorders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812AE2">
        <w:trPr>
          <w:trHeight w:val="300"/>
          <w:jc w:val="center"/>
        </w:trPr>
        <w:tc>
          <w:tcPr>
            <w:tcW w:w="2750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362" w:type="dxa"/>
            <w:tcBorders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18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660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02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476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1" w:type="dxa"/>
            <w:tcBorders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</w:tr>
      <w:tr w:rsidR="00812AE2">
        <w:trPr>
          <w:trHeight w:hRule="exact" w:val="288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hRule="exact" w:val="288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val="288"/>
          <w:jc w:val="center"/>
        </w:trPr>
        <w:tc>
          <w:tcPr>
            <w:tcW w:w="5112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150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 </w:t>
            </w: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val="228"/>
          <w:jc w:val="center"/>
        </w:trPr>
        <w:tc>
          <w:tcPr>
            <w:tcW w:w="5112" w:type="dxa"/>
            <w:gridSpan w:val="2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поставщик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подпись</w:t>
            </w:r>
          </w:p>
        </w:tc>
        <w:tc>
          <w:tcPr>
            <w:tcW w:w="1501" w:type="dxa"/>
            <w:shd w:val="clear" w:color="auto" w:fill="auto"/>
            <w:vAlign w:val="bottom"/>
          </w:tcPr>
          <w:p w:rsidR="00812AE2" w:rsidRDefault="00196688">
            <w:pPr>
              <w:jc w:val="center"/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>ФИО</w:t>
            </w: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hRule="exact" w:val="288"/>
          <w:jc w:val="center"/>
        </w:trPr>
        <w:tc>
          <w:tcPr>
            <w:tcW w:w="275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362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val="480"/>
          <w:jc w:val="center"/>
        </w:trPr>
        <w:tc>
          <w:tcPr>
            <w:tcW w:w="5112" w:type="dxa"/>
            <w:gridSpan w:val="2"/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*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ТОРГ-12, счет-фактура - по строке грузоотправитель указывается организация грузоотправителя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val="480"/>
          <w:jc w:val="center"/>
        </w:trPr>
        <w:tc>
          <w:tcPr>
            <w:tcW w:w="5112" w:type="dxa"/>
            <w:gridSpan w:val="2"/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>**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Реквизиты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документа, согласно которому поставщиком передана обязанность по поставке груза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  <w:tr w:rsidR="00812AE2">
        <w:trPr>
          <w:trHeight w:val="480"/>
          <w:jc w:val="center"/>
        </w:trPr>
        <w:tc>
          <w:tcPr>
            <w:tcW w:w="5112" w:type="dxa"/>
            <w:gridSpan w:val="2"/>
            <w:shd w:val="clear" w:color="auto" w:fill="auto"/>
            <w:vAlign w:val="bottom"/>
          </w:tcPr>
          <w:p w:rsidR="00812AE2" w:rsidRDefault="00196688">
            <w:pPr>
              <w:rPr>
                <w:rFonts w:ascii="Calibri" w:hAnsi="Calibri"/>
                <w:color w:val="000000"/>
                <w:sz w:val="16"/>
                <w:szCs w:val="16"/>
              </w:rPr>
            </w:pPr>
            <w:r>
              <w:rPr>
                <w:rFonts w:ascii="Calibri" w:hAnsi="Calibri"/>
                <w:b/>
                <w:bCs/>
                <w:color w:val="000000"/>
                <w:sz w:val="16"/>
                <w:szCs w:val="16"/>
              </w:rPr>
              <w:t xml:space="preserve">*** </w:t>
            </w:r>
            <w:r>
              <w:rPr>
                <w:rFonts w:ascii="Calibri" w:hAnsi="Calibri"/>
                <w:color w:val="000000"/>
                <w:sz w:val="16"/>
                <w:szCs w:val="16"/>
              </w:rPr>
              <w:t>В случае поставки товара силами поставщика в графе 2,6 проставляется "он же"</w:t>
            </w:r>
          </w:p>
        </w:tc>
        <w:tc>
          <w:tcPr>
            <w:tcW w:w="1318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660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023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76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1501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134" w:type="dxa"/>
            <w:shd w:val="clear" w:color="auto" w:fill="auto"/>
            <w:vAlign w:val="bottom"/>
          </w:tcPr>
          <w:p w:rsidR="00812AE2" w:rsidRDefault="00812AE2">
            <w:pPr>
              <w:rPr>
                <w:rFonts w:ascii="Calibri" w:hAnsi="Calibri"/>
                <w:color w:val="000000"/>
              </w:rPr>
            </w:pPr>
          </w:p>
        </w:tc>
      </w:tr>
    </w:tbl>
    <w:p w:rsidR="00812AE2" w:rsidRDefault="00812AE2">
      <w:pPr>
        <w:rPr>
          <w:sz w:val="24"/>
          <w:szCs w:val="24"/>
        </w:rPr>
      </w:pPr>
    </w:p>
    <w:p w:rsidR="00812AE2" w:rsidRDefault="00812AE2">
      <w:pPr>
        <w:rPr>
          <w:sz w:val="24"/>
          <w:szCs w:val="24"/>
        </w:rPr>
      </w:pPr>
    </w:p>
    <w:p w:rsidR="00812AE2" w:rsidRDefault="00812AE2">
      <w:pPr>
        <w:ind w:left="567"/>
        <w:rPr>
          <w:b/>
          <w:bCs/>
          <w:sz w:val="24"/>
          <w:szCs w:val="24"/>
        </w:rPr>
        <w:sectPr w:rsidR="00812AE2">
          <w:headerReference w:type="default" r:id="rId15"/>
          <w:footerReference w:type="default" r:id="rId16"/>
          <w:pgSz w:w="16838" w:h="11906" w:orient="landscape"/>
          <w:pgMar w:top="1134" w:right="1134" w:bottom="567" w:left="1134" w:header="708" w:footer="316" w:gutter="0"/>
          <w:cols w:space="720"/>
          <w:formProt w:val="0"/>
          <w:docGrid w:linePitch="360"/>
        </w:sectPr>
      </w:pPr>
    </w:p>
    <w:p w:rsidR="00812AE2" w:rsidRDefault="00812AE2">
      <w:pPr>
        <w:ind w:right="96" w:firstLine="5103"/>
        <w:rPr>
          <w:sz w:val="22"/>
          <w:szCs w:val="22"/>
        </w:rPr>
      </w:pPr>
    </w:p>
    <w:sectPr w:rsidR="00812AE2">
      <w:headerReference w:type="default" r:id="rId17"/>
      <w:footerReference w:type="default" r:id="rId18"/>
      <w:pgSz w:w="11906" w:h="16838"/>
      <w:pgMar w:top="1134" w:right="567" w:bottom="1134" w:left="1134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688" w:rsidRDefault="00196688">
      <w:r>
        <w:separator/>
      </w:r>
    </w:p>
  </w:endnote>
  <w:endnote w:type="continuationSeparator" w:id="0">
    <w:p w:rsidR="00196688" w:rsidRDefault="00196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E2" w:rsidRDefault="00196688">
    <w:pPr>
      <w:pStyle w:val="aff4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Документ распечатан из программы 1С: Документооборот. Версия файла 2.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E2" w:rsidRDefault="00196688">
    <w:pPr>
      <w:pStyle w:val="aff4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Документ распечатан из программы 1С: Документооборот. Версия файла 2.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E2" w:rsidRDefault="00812AE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688" w:rsidRDefault="00196688">
      <w:pPr>
        <w:rPr>
          <w:sz w:val="12"/>
        </w:rPr>
      </w:pPr>
      <w:r>
        <w:separator/>
      </w:r>
    </w:p>
  </w:footnote>
  <w:footnote w:type="continuationSeparator" w:id="0">
    <w:p w:rsidR="00196688" w:rsidRDefault="00196688">
      <w:pPr>
        <w:rPr>
          <w:sz w:val="12"/>
        </w:rPr>
      </w:pPr>
      <w:r>
        <w:continuationSeparator/>
      </w:r>
    </w:p>
  </w:footnote>
  <w:footnote w:id="1">
    <w:p w:rsidR="00812AE2" w:rsidRDefault="00196688">
      <w:pPr>
        <w:pStyle w:val="af5"/>
      </w:pPr>
      <w:r>
        <w:rPr>
          <w:rStyle w:val="afe"/>
        </w:rPr>
        <w:footnoteRef/>
      </w:r>
      <w:r>
        <w:t xml:space="preserve"> Применяется в случае, если Поставщик является МСП, для закупок, участниками которых могут быть только МСП, а также в случае, если по результатам закупки среди любых участников победителем закупки признан МСП, при этом </w:t>
      </w:r>
      <w:r>
        <w:t>Покупатель попадает под действие постановления Правительства РФ от 11.12.2014 №1352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</w:p>
  </w:footnote>
  <w:footnote w:id="2">
    <w:p w:rsidR="00812AE2" w:rsidRDefault="00196688">
      <w:pPr>
        <w:pStyle w:val="af5"/>
        <w:jc w:val="both"/>
      </w:pPr>
      <w:r>
        <w:rPr>
          <w:rStyle w:val="afe"/>
        </w:rPr>
        <w:footnoteRef/>
      </w:r>
      <w:r>
        <w:t xml:space="preserve"> В случае, если предметом дог</w:t>
      </w:r>
      <w:r>
        <w:t>овора поставки является товар, подлежащий прослеживаемости согласно Постановлению Правительства от 01.07.2021 №1108 «</w:t>
      </w:r>
      <w:r>
        <w:rPr>
          <w:rStyle w:val="doctitleimportant"/>
        </w:rPr>
        <w:t xml:space="preserve">Об утверждении Положения о национальной системе прослеживаемости товаров», Стороны заключают </w:t>
      </w:r>
      <w:r>
        <w:t>Соглашение о взаимном выставлении счетов-факту</w:t>
      </w:r>
      <w:r>
        <w:t>р в электронном виде по форме, направленной Покупателем Поставщику течение пяти календарных дней с момента заключения договора. Корректировка условий Соглашения по форме и содержанию допускается.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E2" w:rsidRDefault="00196688">
    <w:pPr>
      <w:tabs>
        <w:tab w:val="left" w:pos="1875"/>
        <w:tab w:val="center" w:pos="4153"/>
        <w:tab w:val="right" w:pos="8306"/>
      </w:tabs>
      <w:rPr>
        <w:i/>
      </w:rPr>
    </w:pPr>
    <w:r>
      <w:rPr>
        <w:i/>
      </w:rPr>
      <w:tab/>
    </w:r>
    <w:r>
      <w:rPr>
        <w:i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E2" w:rsidRDefault="00196688">
    <w:pPr>
      <w:tabs>
        <w:tab w:val="left" w:pos="1875"/>
        <w:tab w:val="center" w:pos="4153"/>
        <w:tab w:val="right" w:pos="8306"/>
      </w:tabs>
      <w:rPr>
        <w:i/>
      </w:rPr>
    </w:pPr>
    <w:r>
      <w:rPr>
        <w:i/>
      </w:rPr>
      <w:tab/>
    </w:r>
    <w:r>
      <w:rPr>
        <w:i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E2" w:rsidRDefault="00196688">
    <w:pPr>
      <w:tabs>
        <w:tab w:val="left" w:pos="1875"/>
        <w:tab w:val="center" w:pos="4153"/>
        <w:tab w:val="right" w:pos="8306"/>
      </w:tabs>
      <w:rPr>
        <w:i/>
      </w:rPr>
    </w:pPr>
    <w:r>
      <w:rPr>
        <w:i/>
      </w:rPr>
      <w:tab/>
    </w:r>
    <w:r>
      <w:rPr>
        <w:i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2AE2" w:rsidRDefault="00812AE2">
    <w:pPr>
      <w:pStyle w:val="af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34DFA"/>
    <w:multiLevelType w:val="multilevel"/>
    <w:tmpl w:val="575491F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BDA68FB"/>
    <w:multiLevelType w:val="multilevel"/>
    <w:tmpl w:val="798664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851"/>
        </w:tabs>
        <w:ind w:left="1851" w:hanging="432"/>
      </w:pPr>
      <w:rPr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705"/>
        </w:tabs>
        <w:ind w:left="2489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115E009E"/>
    <w:multiLevelType w:val="multilevel"/>
    <w:tmpl w:val="CA22035A"/>
    <w:lvl w:ilvl="0">
      <w:start w:val="1"/>
      <w:numFmt w:val="bullet"/>
      <w:lvlText w:val="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F551203"/>
    <w:multiLevelType w:val="multilevel"/>
    <w:tmpl w:val="6068D7C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3CB05EC9"/>
    <w:multiLevelType w:val="multilevel"/>
    <w:tmpl w:val="FD94C704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00D68C1"/>
    <w:multiLevelType w:val="multilevel"/>
    <w:tmpl w:val="FF4471F2"/>
    <w:lvl w:ilvl="0">
      <w:start w:val="1"/>
      <w:numFmt w:val="bullet"/>
      <w:lvlText w:val="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32A343B"/>
    <w:multiLevelType w:val="multilevel"/>
    <w:tmpl w:val="D310B14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B4C39CA"/>
    <w:multiLevelType w:val="multilevel"/>
    <w:tmpl w:val="8FD0BFE6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DC55EE8"/>
    <w:multiLevelType w:val="multilevel"/>
    <w:tmpl w:val="5386C538"/>
    <w:lvl w:ilvl="0">
      <w:start w:val="1"/>
      <w:numFmt w:val="bullet"/>
      <w:lvlText w:val=""/>
      <w:lvlJc w:val="left"/>
      <w:pPr>
        <w:tabs>
          <w:tab w:val="num" w:pos="1778"/>
        </w:tabs>
        <w:ind w:left="177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2AE2"/>
    <w:rsid w:val="00196688"/>
    <w:rsid w:val="00784573"/>
    <w:rsid w:val="00812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1188A8-E1B1-4E1E-9412-8748E738F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6F70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6F70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3">
    <w:name w:val="heading 3"/>
    <w:basedOn w:val="a"/>
    <w:next w:val="a"/>
    <w:link w:val="30"/>
    <w:qFormat/>
    <w:rsid w:val="00886F70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86F70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886F70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a3">
    <w:name w:val="Заголовок Знак"/>
    <w:basedOn w:val="a0"/>
    <w:link w:val="a4"/>
    <w:qFormat/>
    <w:rsid w:val="00886F7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">
    <w:name w:val="Основной текст с отступом 2 Знак"/>
    <w:basedOn w:val="a0"/>
    <w:link w:val="20"/>
    <w:qFormat/>
    <w:rsid w:val="00886F7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Текст выноски Знак"/>
    <w:basedOn w:val="a0"/>
    <w:link w:val="a6"/>
    <w:semiHidden/>
    <w:qFormat/>
    <w:rsid w:val="00886F7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1">
    <w:name w:val="Основной текст 2 Знак"/>
    <w:basedOn w:val="a0"/>
    <w:link w:val="22"/>
    <w:qFormat/>
    <w:rsid w:val="00886F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8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a"/>
    <w:uiPriority w:val="99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qFormat/>
    <w:rsid w:val="00886F70"/>
  </w:style>
  <w:style w:type="character" w:customStyle="1" w:styleId="31">
    <w:name w:val="Основной текст 3 Знак"/>
    <w:basedOn w:val="a0"/>
    <w:link w:val="32"/>
    <w:qFormat/>
    <w:rsid w:val="00886F70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c">
    <w:name w:val="annotation reference"/>
    <w:qFormat/>
    <w:rsid w:val="00886F70"/>
    <w:rPr>
      <w:sz w:val="16"/>
      <w:szCs w:val="16"/>
    </w:rPr>
  </w:style>
  <w:style w:type="character" w:customStyle="1" w:styleId="ad">
    <w:name w:val="Текст примечания Знак"/>
    <w:basedOn w:val="a0"/>
    <w:link w:val="ae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ма примечания Знак"/>
    <w:basedOn w:val="ad"/>
    <w:link w:val="af0"/>
    <w:qFormat/>
    <w:rsid w:val="00886F70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af1">
    <w:name w:val="Основной текст с отступом Знак"/>
    <w:basedOn w:val="a0"/>
    <w:link w:val="af2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3">
    <w:name w:val="комментарий"/>
    <w:uiPriority w:val="99"/>
    <w:qFormat/>
    <w:rsid w:val="00886F70"/>
    <w:rPr>
      <w:rFonts w:cs="Times New Roman"/>
      <w:b/>
      <w:bCs/>
      <w:i/>
      <w:iCs/>
      <w:shd w:val="clear" w:color="auto" w:fill="FFFF99"/>
    </w:rPr>
  </w:style>
  <w:style w:type="character" w:customStyle="1" w:styleId="af4">
    <w:name w:val="Текст сноски Знак"/>
    <w:basedOn w:val="a0"/>
    <w:link w:val="af5"/>
    <w:uiPriority w:val="99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6">
    <w:name w:val="Привязка сноски"/>
    <w:rPr>
      <w:vertAlign w:val="superscript"/>
    </w:rPr>
  </w:style>
  <w:style w:type="character" w:customStyle="1" w:styleId="FootnoteCharacters">
    <w:name w:val="Footnote Characters"/>
    <w:uiPriority w:val="99"/>
    <w:qFormat/>
    <w:rsid w:val="00886F70"/>
    <w:rPr>
      <w:vertAlign w:val="superscript"/>
    </w:rPr>
  </w:style>
  <w:style w:type="character" w:customStyle="1" w:styleId="af7">
    <w:name w:val="Схема документа Знак"/>
    <w:basedOn w:val="a0"/>
    <w:link w:val="af8"/>
    <w:semiHidden/>
    <w:qFormat/>
    <w:rsid w:val="00886F70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af9">
    <w:name w:val="Верхний колонтитул Знак"/>
    <w:basedOn w:val="a0"/>
    <w:link w:val="afa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-">
    <w:name w:val="Интернет-ссылка"/>
    <w:uiPriority w:val="99"/>
    <w:rsid w:val="00886F70"/>
    <w:rPr>
      <w:color w:val="0000FF"/>
      <w:u w:val="single"/>
    </w:rPr>
  </w:style>
  <w:style w:type="character" w:customStyle="1" w:styleId="afb">
    <w:name w:val="Абзац списка Знак"/>
    <w:link w:val="afc"/>
    <w:uiPriority w:val="34"/>
    <w:qFormat/>
    <w:locked/>
    <w:rsid w:val="007654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doctitleimportant">
    <w:name w:val="doc__title_important"/>
    <w:basedOn w:val="a0"/>
    <w:qFormat/>
    <w:rsid w:val="00466201"/>
  </w:style>
  <w:style w:type="character" w:customStyle="1" w:styleId="afd">
    <w:name w:val="Посещённая гиперссылка"/>
    <w:basedOn w:val="a0"/>
    <w:uiPriority w:val="99"/>
    <w:semiHidden/>
    <w:unhideWhenUsed/>
    <w:rsid w:val="00D34F5B"/>
    <w:rPr>
      <w:color w:val="954F72" w:themeColor="followedHyperlink"/>
      <w:u w:val="single"/>
    </w:rPr>
  </w:style>
  <w:style w:type="character" w:customStyle="1" w:styleId="tooltip">
    <w:name w:val="tooltip"/>
    <w:basedOn w:val="a0"/>
    <w:qFormat/>
    <w:rsid w:val="00005340"/>
  </w:style>
  <w:style w:type="character" w:customStyle="1" w:styleId="afe">
    <w:name w:val="Символ сноски"/>
    <w:qFormat/>
  </w:style>
  <w:style w:type="character" w:customStyle="1" w:styleId="aff">
    <w:name w:val="Привязка концевой сноски"/>
    <w:rPr>
      <w:vertAlign w:val="superscript"/>
    </w:rPr>
  </w:style>
  <w:style w:type="character" w:customStyle="1" w:styleId="aff0">
    <w:name w:val="Символ концевой сноски"/>
    <w:qFormat/>
  </w:style>
  <w:style w:type="paragraph" w:styleId="a4">
    <w:name w:val="Title"/>
    <w:basedOn w:val="a"/>
    <w:next w:val="a8"/>
    <w:link w:val="a3"/>
    <w:qFormat/>
    <w:rsid w:val="00886F70"/>
    <w:pPr>
      <w:jc w:val="center"/>
    </w:pPr>
    <w:rPr>
      <w:b/>
      <w:bCs/>
      <w:sz w:val="24"/>
      <w:szCs w:val="24"/>
    </w:rPr>
  </w:style>
  <w:style w:type="paragraph" w:styleId="a8">
    <w:name w:val="Body Text"/>
    <w:basedOn w:val="a"/>
    <w:link w:val="a7"/>
    <w:rsid w:val="00886F70"/>
    <w:pPr>
      <w:spacing w:after="120"/>
    </w:pPr>
  </w:style>
  <w:style w:type="paragraph" w:styleId="aff1">
    <w:name w:val="List"/>
    <w:basedOn w:val="a8"/>
    <w:rPr>
      <w:rFonts w:cs="Lucida Sans"/>
    </w:rPr>
  </w:style>
  <w:style w:type="paragraph" w:styleId="aff2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f3">
    <w:name w:val="index heading"/>
    <w:basedOn w:val="a"/>
    <w:qFormat/>
    <w:pPr>
      <w:suppressLineNumbers/>
    </w:pPr>
    <w:rPr>
      <w:rFonts w:cs="Lucida Sans"/>
    </w:rPr>
  </w:style>
  <w:style w:type="paragraph" w:customStyle="1" w:styleId="aff4">
    <w:name w:val="Таблицы (моноширинный)"/>
    <w:basedOn w:val="a"/>
    <w:next w:val="a"/>
    <w:qFormat/>
    <w:rsid w:val="00886F70"/>
    <w:pPr>
      <w:jc w:val="both"/>
    </w:pPr>
    <w:rPr>
      <w:rFonts w:ascii="Courier New" w:hAnsi="Courier New" w:cs="Courier New"/>
    </w:rPr>
  </w:style>
  <w:style w:type="paragraph" w:styleId="20">
    <w:name w:val="Body Text Indent 2"/>
    <w:basedOn w:val="a"/>
    <w:link w:val="2"/>
    <w:qFormat/>
    <w:rsid w:val="00886F70"/>
    <w:pPr>
      <w:ind w:left="1843"/>
      <w:jc w:val="both"/>
    </w:pPr>
    <w:rPr>
      <w:sz w:val="24"/>
    </w:rPr>
  </w:style>
  <w:style w:type="paragraph" w:styleId="a6">
    <w:name w:val="Balloon Text"/>
    <w:basedOn w:val="a"/>
    <w:link w:val="a5"/>
    <w:semiHidden/>
    <w:qFormat/>
    <w:rsid w:val="00886F70"/>
    <w:rPr>
      <w:rFonts w:ascii="Tahoma" w:hAnsi="Tahoma" w:cs="Tahoma"/>
      <w:sz w:val="16"/>
      <w:szCs w:val="16"/>
    </w:rPr>
  </w:style>
  <w:style w:type="paragraph" w:styleId="22">
    <w:name w:val="Body Text 2"/>
    <w:basedOn w:val="a"/>
    <w:link w:val="21"/>
    <w:qFormat/>
    <w:rsid w:val="00886F70"/>
    <w:pPr>
      <w:widowControl/>
      <w:spacing w:after="120" w:line="480" w:lineRule="auto"/>
    </w:pPr>
    <w:rPr>
      <w:sz w:val="24"/>
      <w:szCs w:val="24"/>
    </w:rPr>
  </w:style>
  <w:style w:type="paragraph" w:customStyle="1" w:styleId="aff5">
    <w:name w:val="Колонтитул"/>
    <w:basedOn w:val="a"/>
    <w:qFormat/>
  </w:style>
  <w:style w:type="paragraph" w:styleId="aa">
    <w:name w:val="footer"/>
    <w:basedOn w:val="a"/>
    <w:link w:val="a9"/>
    <w:uiPriority w:val="99"/>
    <w:rsid w:val="00886F70"/>
    <w:pPr>
      <w:tabs>
        <w:tab w:val="center" w:pos="4677"/>
        <w:tab w:val="right" w:pos="9355"/>
      </w:tabs>
    </w:pPr>
  </w:style>
  <w:style w:type="paragraph" w:styleId="32">
    <w:name w:val="Body Text 3"/>
    <w:basedOn w:val="a"/>
    <w:link w:val="31"/>
    <w:qFormat/>
    <w:rsid w:val="00886F70"/>
    <w:pPr>
      <w:spacing w:after="120"/>
    </w:pPr>
    <w:rPr>
      <w:sz w:val="16"/>
      <w:szCs w:val="16"/>
      <w:lang w:val="x-none" w:eastAsia="x-none"/>
    </w:rPr>
  </w:style>
  <w:style w:type="paragraph" w:styleId="ae">
    <w:name w:val="annotation text"/>
    <w:basedOn w:val="a"/>
    <w:link w:val="ad"/>
    <w:qFormat/>
    <w:rsid w:val="00886F70"/>
  </w:style>
  <w:style w:type="paragraph" w:styleId="af0">
    <w:name w:val="annotation subject"/>
    <w:basedOn w:val="ae"/>
    <w:next w:val="ae"/>
    <w:link w:val="af"/>
    <w:qFormat/>
    <w:rsid w:val="00886F70"/>
    <w:rPr>
      <w:b/>
      <w:bCs/>
      <w:lang w:val="x-none" w:eastAsia="x-none"/>
    </w:rPr>
  </w:style>
  <w:style w:type="paragraph" w:styleId="afc">
    <w:name w:val="List Paragraph"/>
    <w:basedOn w:val="a"/>
    <w:link w:val="afb"/>
    <w:uiPriority w:val="34"/>
    <w:qFormat/>
    <w:rsid w:val="00886F70"/>
    <w:pPr>
      <w:ind w:left="720"/>
      <w:contextualSpacing/>
    </w:pPr>
  </w:style>
  <w:style w:type="paragraph" w:customStyle="1" w:styleId="aff6">
    <w:name w:val="Знак Знак Знак Знак Знак Знак Знак Знак Знак"/>
    <w:basedOn w:val="a"/>
    <w:uiPriority w:val="99"/>
    <w:qFormat/>
    <w:rsid w:val="00886F70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aff7">
    <w:name w:val="Подпункт договора"/>
    <w:basedOn w:val="a"/>
    <w:qFormat/>
    <w:rsid w:val="00886F70"/>
    <w:pPr>
      <w:widowControl/>
      <w:tabs>
        <w:tab w:val="left" w:pos="360"/>
      </w:tabs>
      <w:jc w:val="both"/>
    </w:pPr>
    <w:rPr>
      <w:rFonts w:ascii="Arial" w:hAnsi="Arial"/>
    </w:rPr>
  </w:style>
  <w:style w:type="paragraph" w:customStyle="1" w:styleId="ConsNormal">
    <w:name w:val="ConsNormal"/>
    <w:qFormat/>
    <w:rsid w:val="00886F70"/>
    <w:pPr>
      <w:ind w:right="19772" w:firstLine="720"/>
    </w:pPr>
    <w:rPr>
      <w:rFonts w:ascii="Arial" w:eastAsia="Times New Roman" w:hAnsi="Arial" w:cs="Times New Roman"/>
      <w:sz w:val="32"/>
      <w:szCs w:val="20"/>
    </w:rPr>
  </w:style>
  <w:style w:type="paragraph" w:styleId="af2">
    <w:name w:val="Body Text Indent"/>
    <w:basedOn w:val="a"/>
    <w:link w:val="af1"/>
    <w:rsid w:val="00886F70"/>
    <w:pPr>
      <w:spacing w:after="120"/>
      <w:ind w:left="283"/>
    </w:pPr>
  </w:style>
  <w:style w:type="paragraph" w:customStyle="1" w:styleId="aff8">
    <w:name w:val="Знак"/>
    <w:basedOn w:val="a"/>
    <w:qFormat/>
    <w:rsid w:val="00886F70"/>
    <w:pPr>
      <w:widowControl/>
      <w:spacing w:after="160" w:line="240" w:lineRule="exact"/>
    </w:pPr>
    <w:rPr>
      <w:rFonts w:ascii="Verdana" w:hAnsi="Verdana" w:cs="Verdana"/>
      <w:lang w:val="en-US" w:eastAsia="en-US"/>
    </w:rPr>
  </w:style>
  <w:style w:type="paragraph" w:styleId="af5">
    <w:name w:val="footnote text"/>
    <w:basedOn w:val="a"/>
    <w:link w:val="af4"/>
    <w:uiPriority w:val="99"/>
    <w:rsid w:val="00886F70"/>
  </w:style>
  <w:style w:type="paragraph" w:styleId="33">
    <w:name w:val="List Bullet 3"/>
    <w:basedOn w:val="a"/>
    <w:uiPriority w:val="99"/>
    <w:unhideWhenUsed/>
    <w:qFormat/>
    <w:rsid w:val="00886F70"/>
    <w:pPr>
      <w:widowControl/>
      <w:tabs>
        <w:tab w:val="left" w:pos="1418"/>
      </w:tabs>
      <w:spacing w:before="120" w:line="360" w:lineRule="auto"/>
      <w:ind w:firstLine="720"/>
      <w:jc w:val="both"/>
    </w:pPr>
    <w:rPr>
      <w:rFonts w:eastAsia="Calibri"/>
      <w:i/>
      <w:iCs/>
      <w:sz w:val="24"/>
      <w:szCs w:val="24"/>
    </w:rPr>
  </w:style>
  <w:style w:type="paragraph" w:customStyle="1" w:styleId="-0">
    <w:name w:val="Контракт-пункт"/>
    <w:basedOn w:val="a"/>
    <w:qFormat/>
    <w:rsid w:val="00886F70"/>
    <w:pPr>
      <w:widowControl/>
      <w:tabs>
        <w:tab w:val="left" w:pos="851"/>
      </w:tabs>
      <w:spacing w:line="360" w:lineRule="auto"/>
      <w:ind w:left="851" w:hanging="851"/>
      <w:jc w:val="both"/>
    </w:pPr>
    <w:rPr>
      <w:rFonts w:eastAsia="Calibri"/>
      <w:sz w:val="28"/>
      <w:szCs w:val="28"/>
    </w:rPr>
  </w:style>
  <w:style w:type="paragraph" w:styleId="af8">
    <w:name w:val="Document Map"/>
    <w:basedOn w:val="a"/>
    <w:link w:val="af7"/>
    <w:semiHidden/>
    <w:qFormat/>
    <w:rsid w:val="00886F70"/>
    <w:pPr>
      <w:shd w:val="clear" w:color="auto" w:fill="000080"/>
    </w:pPr>
    <w:rPr>
      <w:rFonts w:ascii="Tahoma" w:hAnsi="Tahoma" w:cs="Tahoma"/>
    </w:rPr>
  </w:style>
  <w:style w:type="paragraph" w:styleId="aff9">
    <w:name w:val="Revision"/>
    <w:uiPriority w:val="99"/>
    <w:semiHidden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header"/>
    <w:basedOn w:val="a"/>
    <w:link w:val="af9"/>
    <w:rsid w:val="00886F70"/>
    <w:pPr>
      <w:tabs>
        <w:tab w:val="center" w:pos="4677"/>
        <w:tab w:val="right" w:pos="9355"/>
      </w:tabs>
    </w:pPr>
  </w:style>
  <w:style w:type="paragraph" w:customStyle="1" w:styleId="affa">
    <w:name w:val="Пункт договора"/>
    <w:basedOn w:val="a"/>
    <w:qFormat/>
    <w:rsid w:val="00886F70"/>
    <w:pPr>
      <w:jc w:val="both"/>
    </w:pPr>
    <w:rPr>
      <w:rFonts w:ascii="Arial" w:hAnsi="Arial"/>
    </w:rPr>
  </w:style>
  <w:style w:type="paragraph" w:customStyle="1" w:styleId="11">
    <w:name w:val="Знак Знак Знак Знак Знак Знак Знак Знак Знак1"/>
    <w:basedOn w:val="a"/>
    <w:qFormat/>
    <w:rsid w:val="00886F70"/>
    <w:pPr>
      <w:widowControl/>
      <w:spacing w:after="160" w:line="240" w:lineRule="exact"/>
      <w:jc w:val="both"/>
    </w:pPr>
    <w:rPr>
      <w:rFonts w:ascii="Verdana" w:hAnsi="Verdana"/>
      <w:sz w:val="22"/>
      <w:lang w:val="en-US" w:eastAsia="en-US"/>
    </w:rPr>
  </w:style>
  <w:style w:type="paragraph" w:customStyle="1" w:styleId="12">
    <w:name w:val="Обычный1"/>
    <w:qFormat/>
    <w:rsid w:val="00886F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qFormat/>
    <w:rsid w:val="00886F70"/>
    <w:pPr>
      <w:widowControl w:val="0"/>
    </w:pPr>
    <w:rPr>
      <w:rFonts w:eastAsia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B77BAE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fb">
    <w:name w:val="Block Text"/>
    <w:basedOn w:val="a"/>
    <w:qFormat/>
    <w:rsid w:val="001A5C5B"/>
    <w:pPr>
      <w:ind w:left="-108" w:right="-108"/>
      <w:jc w:val="center"/>
    </w:pPr>
  </w:style>
  <w:style w:type="paragraph" w:customStyle="1" w:styleId="affc">
    <w:name w:val="Таблица шапка"/>
    <w:basedOn w:val="a"/>
    <w:qFormat/>
    <w:rsid w:val="001A5C5B"/>
    <w:pPr>
      <w:keepNext/>
      <w:widowControl/>
      <w:spacing w:before="40" w:after="40" w:line="100" w:lineRule="atLeast"/>
      <w:ind w:left="57" w:right="57"/>
    </w:pPr>
    <w:rPr>
      <w:sz w:val="22"/>
      <w:lang w:eastAsia="zh-CN"/>
    </w:rPr>
  </w:style>
  <w:style w:type="table" w:styleId="affd">
    <w:name w:val="Table Grid"/>
    <w:basedOn w:val="a1"/>
    <w:rsid w:val="00886F70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D5CE8889791A29DE57299515463A9D6134D8237B999C803E6F853513x2A2P" TargetMode="External"/><Relationship Id="rId13" Type="http://schemas.openxmlformats.org/officeDocument/2006/relationships/header" Target="header2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nder.lot-online.ru/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79440D5123ABA6A25F43346AB59DBAAC7032C8E1556DA64FAED62E167F76889C2B7C475C32EFC59BJ8rDH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D5CE8889791A29DE57299515463A9D6135D2287D929C803E6F853513x2A2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2FE786-3683-4FBD-AD5A-DDF73873CA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8575</Words>
  <Characters>48881</Characters>
  <Application>Microsoft Office Word</Application>
  <DocSecurity>0</DocSecurity>
  <Lines>407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РусГидро</Company>
  <LinksUpToDate>false</LinksUpToDate>
  <CharactersWithSpaces>57342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Быстрова Дарья Андреевна</dc:creator>
  <dc:description/>
  <cp:lastModifiedBy>Чувашова Ольга Викторовна</cp:lastModifiedBy>
  <cp:revision>2</cp:revision>
  <cp:lastPrinted>2020-03-18T06:37:00Z</cp:lastPrinted>
  <dcterms:created xsi:type="dcterms:W3CDTF">2023-11-16T23:41:00Z</dcterms:created>
  <dcterms:modified xsi:type="dcterms:W3CDTF">2023-11-16T23:41:00Z</dcterms:modified>
  <dc:language>ru-RU</dc:language>
</cp:coreProperties>
</file>